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9"/>
        <w:tabs>
          <w:tab w:val="left" w:pos="0"/>
        </w:tabs>
        <w:jc w:val="center"/>
        <w:rPr>
          <w:rFonts w:eastAsia="华文新魏"/>
          <w:b/>
          <w:spacing w:val="-70"/>
          <w:sz w:val="72"/>
          <w:szCs w:val="72"/>
        </w:rPr>
      </w:pPr>
      <w:bookmarkStart w:id="0" w:name="_Toc6833"/>
      <w:bookmarkStart w:id="1" w:name="_Toc29731"/>
      <w:bookmarkStart w:id="2" w:name="_Toc1454"/>
      <w:r>
        <mc:AlternateContent>
          <mc:Choice Requires="wpc">
            <w:drawing>
              <wp:inline distT="0" distB="0" distL="0" distR="0">
                <wp:extent cx="5326380" cy="3282315"/>
                <wp:effectExtent l="0" t="2540" r="0" b="1270"/>
                <wp:docPr id="108" name="画布 4"/>
                <wp:cNvGraphicFramePr/>
                <a:graphic xmlns:a="http://schemas.openxmlformats.org/drawingml/2006/main">
                  <a:graphicData uri="http://schemas.microsoft.com/office/word/2010/wordprocessingCanvas">
                    <wpc:wpc>
                      <wpc:bg>
                        <a:noFill/>
                      </wpc:bg>
                      <wpc:whole>
                        <a:ln>
                          <a:noFill/>
                        </a:ln>
                      </wpc:whole>
                      <wps:wsp>
                        <wps:cNvPr id="103" name="Text Box 4"/>
                        <wps:cNvSpPr txBox="1">
                          <a:spLocks noChangeArrowheads="1"/>
                        </wps:cNvSpPr>
                        <wps:spPr bwMode="auto">
                          <a:xfrm>
                            <a:off x="9500" y="2860613"/>
                            <a:ext cx="5316880" cy="261601"/>
                          </a:xfrm>
                          <a:prstGeom prst="rect">
                            <a:avLst/>
                          </a:prstGeom>
                          <a:solidFill>
                            <a:srgbClr val="C0C0C0"/>
                          </a:solidFill>
                          <a:ln>
                            <a:noFill/>
                          </a:ln>
                        </wps:spPr>
                        <wps:txbx>
                          <w:txbxContent>
                            <w:p>
                              <w:pPr>
                                <w:spacing w:before="120" w:after="120"/>
                              </w:pPr>
                            </w:p>
                          </w:txbxContent>
                        </wps:txbx>
                        <wps:bodyPr rot="0" vert="horz" wrap="square" lIns="91440" tIns="45720" rIns="91440" bIns="45720" anchor="t" anchorCtr="0" upright="1">
                          <a:noAutofit/>
                        </wps:bodyPr>
                      </wps:wsp>
                      <wps:wsp>
                        <wps:cNvPr id="106" name="Text Box 5"/>
                        <wps:cNvSpPr txBox="1">
                          <a:spLocks noChangeArrowheads="1"/>
                        </wps:cNvSpPr>
                        <wps:spPr bwMode="auto">
                          <a:xfrm>
                            <a:off x="401906" y="1701108"/>
                            <a:ext cx="4455867" cy="1057305"/>
                          </a:xfrm>
                          <a:prstGeom prst="rect">
                            <a:avLst/>
                          </a:prstGeom>
                          <a:noFill/>
                          <a:ln>
                            <a:noFill/>
                          </a:ln>
                        </wps:spPr>
                        <wps:txbx>
                          <w:txbxContent>
                            <w:p>
                              <w:pPr>
                                <w:ind w:firstLine="560"/>
                                <w:jc w:val="center"/>
                                <w:rPr>
                                  <w:rFonts w:ascii="黑体" w:hAnsi="宋体" w:eastAsia="黑体"/>
                                  <w:sz w:val="28"/>
                                  <w:szCs w:val="28"/>
                                </w:rPr>
                              </w:pPr>
                              <w:r>
                                <w:rPr>
                                  <w:rFonts w:hint="eastAsia" w:ascii="黑体" w:hAnsi="宋体" w:eastAsia="黑体"/>
                                  <w:sz w:val="28"/>
                                  <w:szCs w:val="28"/>
                                </w:rPr>
                                <w:t>江苏国泰新点软件有限公司</w:t>
                              </w:r>
                            </w:p>
                            <w:p>
                              <w:pPr>
                                <w:rPr>
                                  <w:rFonts w:ascii="Arial" w:hAnsi="Arial" w:cs="Arial"/>
                                  <w:b/>
                                  <w:color w:val="0000FF"/>
                                  <w:szCs w:val="21"/>
                                </w:rPr>
                              </w:pPr>
                              <w:r>
                                <w:rPr>
                                  <w:rFonts w:hint="eastAsia" w:ascii="宋体" w:hAnsi="宋体"/>
                                  <w:szCs w:val="21"/>
                                </w:rPr>
                                <w:t>地址：江苏张家港市经济开发区</w:t>
                              </w:r>
                              <w:r>
                                <w:rPr>
                                  <w:rFonts w:ascii="Arial" w:hAnsi="Arial" w:cs="Arial"/>
                                  <w:b/>
                                  <w:color w:val="0000FF"/>
                                  <w:szCs w:val="21"/>
                                </w:rPr>
                                <w:t>(http://www.epint.</w:t>
                              </w:r>
                              <w:r>
                                <w:rPr>
                                  <w:rFonts w:hint="eastAsia" w:ascii="Arial" w:hAnsi="Arial" w:cs="Arial"/>
                                  <w:b/>
                                  <w:color w:val="0000FF"/>
                                  <w:szCs w:val="21"/>
                                </w:rPr>
                                <w:t>com.cn</w:t>
                              </w:r>
                              <w:r>
                                <w:rPr>
                                  <w:rFonts w:ascii="Arial" w:hAnsi="Arial" w:cs="Arial"/>
                                  <w:b/>
                                  <w:color w:val="0000FF"/>
                                  <w:szCs w:val="21"/>
                                </w:rPr>
                                <w:t>)</w:t>
                              </w:r>
                            </w:p>
                            <w:p>
                              <w:pPr>
                                <w:rPr>
                                  <w:rFonts w:ascii="宋体" w:hAnsi="宋体"/>
                                  <w:szCs w:val="21"/>
                                </w:rPr>
                              </w:pPr>
                              <w:r>
                                <w:rPr>
                                  <w:rFonts w:hint="eastAsia" w:ascii="宋体" w:hAnsi="宋体"/>
                                  <w:szCs w:val="21"/>
                                </w:rPr>
                                <w:t>电话：400-998-0000</w:t>
                              </w:r>
                            </w:p>
                          </w:txbxContent>
                        </wps:txbx>
                        <wps:bodyPr rot="0" vert="horz" wrap="square" lIns="0" tIns="0" rIns="0" bIns="0" anchor="t" anchorCtr="0" upright="1">
                          <a:noAutofit/>
                        </wps:bodyPr>
                      </wps:wsp>
                      <pic:pic xmlns:pic="http://schemas.openxmlformats.org/drawingml/2006/picture">
                        <pic:nvPicPr>
                          <pic:cNvPr id="107" name="Picture 33" descr="Epoint新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628609" y="0"/>
                            <a:ext cx="4116762" cy="1764008"/>
                          </a:xfrm>
                          <a:prstGeom prst="rect">
                            <a:avLst/>
                          </a:prstGeom>
                          <a:noFill/>
                          <a:ln>
                            <a:noFill/>
                          </a:ln>
                        </pic:spPr>
                      </pic:pic>
                    </wpc:wpc>
                  </a:graphicData>
                </a:graphic>
              </wp:inline>
            </w:drawing>
          </mc:Choice>
          <mc:Fallback>
            <w:pict>
              <v:group id="画布 4" o:spid="_x0000_s1026" o:spt="203" style="height:258.45pt;width:419.4pt;" coordsize="5326380,3282315" editas="canvas"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BA3s4h7gMAAH8KAAAOAAAAZHJzL2Uyb0RvYy54bWy9Vl2O&#10;2zYQfi/QOwh694qSZckW1g423s0iQNoumvQANEVJRCWSJemfTdGX9gpFz9HHFj1Pm2t0SEqyYwdN&#10;kTbBYmX+Dme++eYjr58cujbYUaWZ4MswvkJhQDkRJeP1Mvzm1bPJPAy0wbzEreB0GT5SHT5Zff7Z&#10;9V4WNBGNaEuqAjDCdbGXy7AxRhZRpElDO6yvhKQcJiuhOmygq+qoVHgP1rs2ShDKor1QpVSCUK1h&#10;9NZPhitnv6ooMV9VlaYmaJch+GbcV7nvxn6j1TUuaoVlw0jvBv4ALzrMOBw6mrrFBgdbxS5MdYwo&#10;oUVlrojoIlFVjFAXA0QTo7No7pXYShdLXexrOcIE0J7h9MFmyZe7BxWwEnKHIFUcd5CkNz//8edv&#10;PwWpRWcv6wIW3Sv5Uj6ofqD2PRvwoVKd/YVQgoPD9XHElR5MQGBwNk2y6RzgJzA3TebJNJ555EkD&#10;6bnYR5q79+yMhoMj69/ozl4Ci/QRKP3fgHrZYEkd/tpiMAI1HYB6ZSN8Kg4DVG6ZxSkwBxgGUB0p&#10;tHwhyLc64GLdYF7TG6XEvqG4BP9iCwREMW61kOtCWyOb/ReihHzgrRHO0BnYixkCUAHTZJ6hLJ56&#10;TI+ox9l8QD3J4gz5swbocCGVNvdUdIFtLEMF1eKOwbsX2li3jktsirVoWfmMta3rqHqzblWww1BZ&#10;a2T/XCRny1puF3Nht3mLdsTFa0P0wZrD5uCYpYuNKB8hciV8pYKyQKMR6nUY7KFKl6H+bosVDYP2&#10;OQf0FnGa2rJ2nXSWJ9BRpzOb0xnMCZhahiYMfHNtvBRspWJ1Ayf5fHFxA4hXzGFgs+G96v0Ggnm3&#10;PwHTsgumucI5ocunYVqK4gUCZ4BrcY5iqxWQMFwMXEvT2Wye5b7CYzTLp8g5OtbpkUn/kmwjZXDx&#10;kTk08mfkDjQ8b6DxP3JGMlLAfy/j0LpQp/dfd7DLbIH/q2trje8eGLFVZDunCgWZ8FIO83Z9MAXN&#10;KqkmwPc7KRg3f/3y65sff7dZHPZ6S5AoRs7kSktQBlsc/6Bgb1uJbPct7zYtk4N22HaPAvhzdpW9&#10;AwN/Td4Ksu0oN/7eV7TFBh4dumFSQ9EXtNvQEkTseemLGKgJKjaQ1N3F3yfzG4QWydPJeobWkxTl&#10;d5ObRZpPcnSXpyidx+t4/YOVwDgttpoCDLi9lWx4GMTphbfvvHj7J4q/0t3TwMvkoJDgmhPXwUWo&#10;EguJ9VUr8jWA7YpLG0UNaexwBfLZj8PiccLBfETWgu5V9ajx/b2c2Sti4Qq4f/SMpRvHWZ4lfenm&#10;WYp8cX/M0j066iKArtNW98pxyPQvMvuMOu27Vcd34+pvUEsDBAoAAAAAAIdO4kAAAAAAAAAAAAAA&#10;AAAKAAAAZHJzL21lZGlhL1BLAwQUAAAACACHTuJAxQifIqVOAAD7WQAAFQAAAGRycy9tZWRpYS9p&#10;bWFnZTEuanBlZ+28d1xT2bc3jGMXURERpY6gIF1KQPooCaFjJCG0wEgnQJAufcYRpCOdAIERhEBC&#10;QMDQQkDpHSEECFV6Db3XJzO/2+9938/73Pv+eXdOcnLOPvucvddee+21v2utczZ09oPplraGlgbT&#10;uXPnmH5lfJjORpjUmc7/9NNfGyNdYGwXr1y8eOHCxWuXL1+6cv3a9evM15iZWW7cvsVyg/UGM/Ot&#10;u7dY2e6ws7Nfv8lx7+6de7fvsN/56ybnzjPKXLh49eLFq3dYmFnu/F+ns69MrFfOif1Uc/4cK9NP&#10;rOfOs547a2TiZTrH9NN5pvOM+v5zunL14qXLP52/cO2vfOgtpnPnzzPqfoH5+kXmC+cZF51j5DGu&#10;YL1y+wGb1LOrkFe/32G/e59f2u1tQiKF457AcyjMCO4eF9/70io5u0/G2t4j6WNObl7/zEPDknVZ&#10;9T8Yd+VmPO7cxX/zTCamv5548dK5K4zc56yMXMbh5YuXLlw696/PZL30QApym+2Z2+9xH+/cLfnW&#10;y//8peGrSXaB+HVpGZu32VOXOQDqHlD3vrNhpuvnGe1iPc/KpMZEfPLPLfvf/f9S4H8p8J8p0Gzh&#10;7q+q2Bg4TFd3tspbWGpPfp4eMPt8hyTviqrQ7fHULRytQ3YfJYFUtm4NcCC2e9khXjfvgAxuohbr&#10;mu3OmJhbTkHBFHhvyLHhuTOmGcgJ9MSkJviFVEBJ6wivlkNNlWEgYadXv27UPXXwdWok39wILnM/&#10;db/UxWp974yprUoPQWFbt+80evGfq/bfOXNJ6HGHcyUs2yz3cFHHoaJpAyf6SHOkDi2/BlsHLtVe&#10;PLorMeUU6e2Yluf/wOqUf4AzvMovPy+Vnviiv+dxbsyEEmHoYkxATEn3yjShCKyuX2SxqklZj12m&#10;2M4YVn9biR6exkYVf+TOCThYj4VfjR5ehhqoXwTr+3YvbE6rRnMMj4sQD8hfyqhTRuEpP0r6/GGc&#10;gAAFs30feddFgegsA3t3Qi8rAnK6dtiSA/8+LDYY0Nmre8ZUrnaKpe6Y1aTtHeVkQYL7r2mKzOwb&#10;eAGuJyHn/cwPBGAH3o+LnZ17d52H0LEDVqqsoonOLkun1OUNtkNgT/Or3TFltL7m6DLqz5zM8HUr&#10;3JeViNqUctuRfWiFBm3tyFsZd1LrlLRisTY7sYXdO3iKKlj3KjDVupAi/136wOmPyepJG//cFYji&#10;lkpE2C59vIgGkVtTNL/x/YfUFrUJwYktJQzvr3s8pWe2/BAoTPODtrgoba9Pb/pvu0aNnjFpLy3+&#10;IFTqJA5x5sebrbrjxwfOmNLRPh4cnZGkwIv3Q7t/lPTKgFSuHbR0PzVo2YGluNyVPw8FwTwXZtWE&#10;p/lu9tpw6uGNd8umntjco2t36M+uzGOTFOzykljZreNqr6VjP0IgENiV93y/1aVYpMtPB9vs6nq8&#10;a/itZajTuWmZjVSuZOWr4wHoCvvvMMx/KPOmTcAqusc/LgopmjEv0Ro+hcOWcK6+T5DimmUDzMf6&#10;3717GCl3mVsBsIgrDPzWjlc/X4fLJ3XWleZPLEtClQqLbYutPElRR3c2jyjb+6cxN2WH8U9dXH49&#10;HTM/XQkM4sMnvlJ+spTF5hPmTjAgDwy7SDvv9xHqDtH3SBLfn/V+Jho2QZQ5kkbSR/W9Uma+6PNJ&#10;Zovgtyenle2Cya+yG2zQMV7mVh7X5tKCLVRZ6wWO+gz5dN4EfZP1w4THGP8ZQeRqP0rS9qa6bq0J&#10;VOed2q1kvlVtsavsrA/OsliFVCvXFtw8n/hjc/8UxHXQfbB1qCic7/KViel3c/d10rPYXr38IQzX&#10;40V/oE5T7aWVZvxYKVSK3AVyz1Zgy1uKrGh+CaFlrJKIGpfZFHvGMlfbDnzdQSS9eAgS3fIqR/Oo&#10;d2KET00Vdb8+udwge7jgmaHK8zLeKvIXH82koGsas7RS+nx0R1dd0GjblGfVqtn9mNs4K9UxpcW1&#10;2emN3k4bk8TZymok+ogdhSdlvW+Afbml7fsfuuf/4yEfoHtWx66cOiqKtRVnf2iQ6TuLQHO7gDwy&#10;8D/CwvBLotkRRbA7EM7O1Zgd9kG9arvqec3ordFQmnxidc8z33xsySRAPtITZdRiAnPThuuUHttE&#10;8we1kher1+aBqw9Flbi8q/ldLSKQs6zFRZ9jJV0wONE0Z1pawbwMNi++yX/ecmHk1P+MKcpyT/IE&#10;fBy8UrJWfBh8ENy/113XW3HMEHz3/FNOc07VdlV2zpgMzpgkDzMPBg/lzpgyz5imb7qfMfUHt5y2&#10;1NYtnjHNnjHBXSaLI0V9bu3smSGN7VpWv9zKNbAiChtyx4nG4fJPNZzzcRj2WhV2P3rX/H12Xz3Z&#10;0cXtAsyoLMafmKKVYN9vtwNz/diLk98YkF3r41mYHdP8m47niu19d97rSeHwu2C3iBEXrH6pJqlq&#10;dd2aE2M+y5CWtpOvK0pSrLoivHDB5BVdI5Hua/3jdUaJLXtVFn5ljUH+TUaGvBzvvlN7jZfGS1qc&#10;87wpsIqmHUkQ7V441axOIADmPZr85L7qTQEi3bg6GxlDm+TLleoZgEioPW22TwlMuarbxEbjtt/B&#10;+fo913s9+y1I7ROkb7xU8NuH2daw7Tj6XF62z0Eezss9WM8wCMNaq2zn+gVesiVXGBgZVDaxvUUd&#10;tjlSsD/H6n3GNFK1yDNhKX5bd3oskmpoyM4jS2Rrbf01PPJhvCYJEA0cg8G/sd4UtBIwgYPYzXGP&#10;swHosVshJimJq00Odf191pUIvdMRtqSo4vzKXD6nUnrn0JFQscg+Kr/WUx1ThYHomUI0SnoQqi8P&#10;2STPmBoqSft+KGs3N2TVUQnYwKDPPlf/1A/Ysiw++B6l6OA18UKgcUnqfslSe9jD5DQ7eK4ZbyGy&#10;qsvnx7TR8R0YaHmsQl3gKrpZZB4uu6hyeMK9S2V0uz8JkNL9SkNQgsLGKtW70OmkCGwZxiNO2rRR&#10;31svyT9qyS/t9Ju3rWxMeGEu/Ck3E7BhPUywtGi3KPMmcQiTgGt5Vtbf7HZwkiM4ausYVNcgInGT&#10;WXZ/9nDWETdCk2WX7uuo8FHiJljuZWdpDFdxECjumexAg/S5o/K5rnYCtRmdumm2drNKGZ0c/gru&#10;mFnar+cUkqCJr67WkC/zOxylvjzX5dzMx+M3+joC2+7TsHA973jqyV1Uz/08wFp034JgQfk/D89z&#10;XdJBj7ax1+qMTCSHQ2KGJbZRGlCIkblAjHFGfkTYHG41sjT7sAcQAtHtueJ40MLNqRDxqqKj65J/&#10;zMRy/uO8AiwRMjpNxz9yYjdhlhuDWMxorJXSa494PT+uQKA9F7T35oO/750wBk6oIQWxVAcN/27w&#10;WB+DLLp+NIfw/uzY1EFzf8aTWX3YNuupp0EXwbVwVqBhreHtZK7aE2/t7PwkdrNUTHe6VlNRFJyq&#10;rqNXsE8G6fY4u4F42uUVVmE0zrBIKgzuEusVonKtSmbwJJDC/XLD0JG8pPrIrrqvikuFpf5A58I6&#10;LltEYOiAtQuRxIF78+cAr6ed/70zplp/sJrZU/nd+Fj6pc+eyJlG21FLhznRyDFXlv4a7YVDTkcR&#10;LvVnAXmZfu8BuAJuZ+vReYWOUsFW8rSx/x2YSpjtWvcZ08e1w6wzpus5eSRqEP5yX2dz8YsvI/fa&#10;RQmqvdBxwndzHpddMOrLoigr3aouLh0HaKv7pk/6aC6m66golzD4GxMTSFVqf/3TpLxgS6FuI3lg&#10;cOzxhJmoypddvpIc8KZG3YzN3JxR29xIQktQYpepRC9Yi+/+bLpnjEYFGNYNo7FKu1DhS7YqgED4&#10;UomokeUzuFNOZnn5hLqJmFjANoFgE349oh8uxUdJtx2Tp8mPBH4gWIOpq9ldB8Pvl8VO7fPi/fPL&#10;grw/HnaopcomjIHSt4g3B0yOv33KXBKbwOQHlfbMsTyavQt2zDQC8/TFaPHmD5QQr8Pci935XanP&#10;cvh5/5mV/uP+JzW3nrS8Bw1jU5jYGRxZj71UguztvtVGoXC7GmR4mcmE7ka1R2BDWAEBOQOv2l1U&#10;hWibw4sxgE7DrSzNJBM295tMTD8F+gLW7XunaRZmyhKuZfYxE7p7giOlsvDWgnmQx1CW6JUKZzcp&#10;WIexQyarjKpSzqSqo6H16zI9UiU6RoaVl2t+mlcrHyzM/XfdHKobCivnwq3iLTY5i/RdaDogDhPc&#10;DHAiLvyown1b77DYraxjc/kgaRXX6dNjA1Zwkrne3GxmX1Sn0jsi085e59vqxREdaJSXHZ6eLUJQ&#10;uYNyh4wI7wE9YyzHOmeXZmmsqqIvLSuczpelahUF2JcXzG7HsM4/9ptd8e6z5g9bj2m3zhp405Mo&#10;JvrsTXDLFw4Ol4ulclQE1slo0jsuXefl9rrBQgk73A7rE7NcXWiQZlexpUNWSi+IYaXx1SnoKBjB&#10;rEWI3ytqC6ZVyo7c37+QJQxd5pxmlgziaAh1MbtWJVTwScefnbw4Qv5c5bNOK3Y/jA565YFvgEuN&#10;zVdNOPNekmH5VG+KDwF4zp/EAcCFzzM1T/birQ5k1n0QO9pnTAkdt6vTulC7yq7QhYRueoLtSdiM&#10;Qcb7Zwmmiwjc/OP9Py2PyalNUUXdP6GP4E4DwSeOsYWUmVLrzwHxTD9hKqNCPjgN/Fkut0l0TUJB&#10;twuLYJbjuMDzibrdltaWDXyXe3xrgHYc28ewACPQt3qFp8h6hST2wFh5dxcK7fYKkEv9jKnaYi32&#10;naA4Y2YdXtkzaEZkzCNu/RNXXc6uLmd2YQchoIS3aZnyOmLFiLRmgLxHyvewiD+DPHYMn2YZAiSF&#10;O0R8tFzhihGn8CB+LYGMgeNoENDgQwtmZT9aQKOQ9zemtQDmX7cPeu7cs3aiRn2h5QXuVpuweYPZ&#10;Re/awINhFkO9wQ64p/lFnrkdXv+vt8zzwYX1ySK/LVzWm5x+tsn7wEu6N8rkMfJRbnK2mrPTtNUu&#10;FDpyehtMckkvg4zwH9vS2LwMh6KhVKghZ8c2j44OO7us7LrG0J8h4dxuRDkNIpsNcJufY0jSgdHg&#10;7InHRjknfU8/dz2K0PcTlS0sNcw72sxVdG/P0huRLCyDLot1uOU+nnpZ+Rd1bsPbBrFa+TXGk/Rk&#10;1b6Y5kXJhNX0zd2rNTrb3e9wqQNGq/qJxWI1Df9Eyf+0u/DTZuLceEfbhrK+0DGniImETLaPaK6P&#10;AGvg4zhykK/wijdXDnJV0N+OX1m+p6WX3SVZKNd7gFOJ3y7AB9xAZQ5n58aeMbGM3v9hEhM1XXFc&#10;TjGE+1Y1H2IVkuIbo8N7fGzCot2FjAQQtRNRIN/mXusn+yPJr6lAQ/1VVqXtiaWk0kDMt6kncmtW&#10;jmgc4dhO3onUSwnaYOE+4cOfMTlCg6Mo/j1pQTbBuoFcWV6bdd/UqGrwxICrC9MPnVJ4Cvz4szer&#10;ZyGlhxyTmfqUuQTGUpWPwgcuKT0wD97o2TGgjmyseNPCaY7id5H3xJPbNbxfv6RI3WsWPNoGbuFw&#10;uD3Gd8cwneQ3ezhHHybi3nRWm8m5DGWLm2K1rd+p85tY/EUxFkk4wKop5ynCAhyENrtg+dM1B6qS&#10;KRo+1dxosWOp5s4vUgyUe3r94krzsXEZ15F9qUAGceg4MKO6cYKsRBIot08U2RJsK0OJEYMufXIt&#10;rBp9tPLYgXN25fGvY3CX3YXmvFWP8jFvmMUnql03G/83A1vZNTQdfdhj80B0sMR3V04JifcE24D7&#10;lOybbE0vfpRDXKqf/jISJyIBu0JDyXMINRQksTV0Nq/mD+wLBS3h8DfmqjCjfWdMJhZL1u/cY4tl&#10;25JsvUtJPAiupUyZ7qAMjCxF/hemJ77lbLb95hZ1PK35AlWmoqlRmZkg6IQt6K+EzM4W+Svxf0TO&#10;VktCZOGcjeUK3tYR7SVQ6yde2xKQ+kAlH11dVCqGcuNSpoE4jxbkdHAMRlpro0fujnTNjwwgz5je&#10;TfoapOmdMVFVPlH0MXy9Nxaxhx4xjih5lvd3ieoO5UDcabs41WJnzX90Fq7SUerljts2kCoj2kXe&#10;2RZv/hC9pTvClTFlzxFbBRhUKaNxZwt4ghdv0Zi7NJmumVCVlt2j9Tpcr/soe+0hq5NFfNxr7RXk&#10;tp3zAzl+J/a/cjHNIumCE1XdWxDLG3BUyzjOvtuo58+nRxsut7/R4/nLHQh3upNw6aI2/qxrBoYZ&#10;+c8UCEN1MWT3p3qGi4pCUbj+oa8mFcpWqTvRZgc4F8jlqBuSa34GiaD3k53YiEVusfyiSmhz/K75&#10;IknAmiPvmKQAg/gpsLI1rpUH29Ot6fqi7MVgBL+Ad7V3Z87Jn8PMlcwlIfWLfRQT9EQeOe7KPB+v&#10;YmMb52wdhMwKgRWVf2Mwsd2q11bpgf2PLIXDqivDUX1Cx24nUtsmFlkzgPvel6MnkIvxMUXzLnmE&#10;NAyJzjYTXuzBFkRmb8cENCpEEvWiQB2y3SV6hpxbfZ66lTpUqye7azBOPWjjYocxNUvK5BcGK58r&#10;QNKninn7ovqWn/GrI9RtCAXYuE6n3njpy1U4grsoojTbEwq1vKOcUtKkrRa8Wh2U8uKMyY5uudtU&#10;lFimeAcrnyBq5t79wKrfe35H7mircBllKpSbF4+2ppMThvl3paS4I4fKyByoWvdqewtReX5hChg2&#10;7RRWYx1yIueZ6N2BMHL1cZose1GbJi/AUUW9Le8a1nVUd39EnuRlYOcJAclA8WxrJ4MGfUt8K2P4&#10;06GKvmSD54m9NXZ+0b8dqJRdnzZ0ZaXaor0EHAieccOLDjbZebjhh8hdKQ3cnsbiI8QejTUsXUTJ&#10;r2KRbK+Zth0CTaaJRn0PEtp3pLDcr99AZgy0Ho7Y4q4gx5edV+FQd/5O+hH7WpwFeXkcER4WKg6l&#10;yuADjnb3bU5kSoJLsUdsY68Mnlc8610VkMXCi4jJCJXW/FVq4meCLQjAw/05537ngAeuWq4icLR/&#10;bWKPt7Fx3VC2083Lg/ozk9TeSig10symcrzI0zsyABkdiAhU/zkchy/lJ7eHpeOyhV4o7L5qzEuf&#10;Gope3eF1i4bXjqmrWDsKr91Zi/eKkVe5N0Bcws27lPILLuF8C0Ui7CyzSE0DuBNvQtWgdtnAQPch&#10;etbHf8Y/qdv9GIfLDXV/dQDw3NJ1d8ZKk5FRlRR6IvR134vvM8Rb0gp2cUvzrc3aBdUlJfyuk8OH&#10;2othdNMqGW625VWXerU5uvChH98G+yIz50BgVyX4eCxXzUD99MGn/8vDxTRQnqlOtGLAH3pixmTJ&#10;0ntLWijjldc4zX53hd7CuNVIKicuff/BCtBbGI2eWnyP+4sn/6t07sUoZK4gc3nc2sP6SNth2Sji&#10;ImgMz30ljh/7cTRiLcMALchFcz8ymo9J6wlYO1j4zaPGgGgnXwRm8YxZGNukdpcsP9LXCS43fUxJ&#10;K5o0ZH8oPB8Qq1FxshQ6Tm93HsHRzYXD0etIcVPcTruLYXNBWCz7oPWuqTOyweULpCI+ZkKP/aH4&#10;llS0BlHN/cFW9EiSRRVsuJIqIzN1+Jxa7TySR+UWDgtbt2HW+fMf1WfRUexzVjd8mBNkaJVHJnAq&#10;CPfh0S8lXKrKgYiEIOjEjLoac2zjD2KUiod+jeevVp/vOTs3Tj2O+DKJ733n0M2aR90atH5KvZhW&#10;+ubovhA21r4qPXtzFUeWByLIV+dEGuee1thKafDPUFm79Lkk6n9dSlvfnUJn6n0flPv5HzW4eV/A&#10;uaQqRm94Bgrd5m1cJM80kzLwa9A+g+9KButKB+k90+iU+Q7wMbP4cZiXkVRJCcEJQkA6RwNprCwc&#10;d/dCF3zP6ZlOpxVlI1fNPuQcaTpJ3Ba7MRH8lejLfzptGsic/IqccBnZ4gx0mmgOtFSae5Pl1Iyo&#10;o8ko+ryO1RDQ31DwqNnibXkFgo8uT+bCXKeIPUAPslb1YVQUYr9+cpXBvGyqugGPwpusxIdiyVK8&#10;Tti8vIiYNJE39+LU2W7LMSAspGBr+JKqB86uIA0bVRuTl5rHnzp503HqbxoXnTGJ2lWOf14O4nhn&#10;nTJ8pDz4dAmPCnfFByrl5dEexAgrsCtM+1W7DJM54hQlQ6pzg6iKa0nwZJp4OnP/cYfeCXpVR7x2&#10;arxrZtfgS4Vw/lGQPko/qKtrbnbee2StQpo+ngNPYFW25DVLtzHZoUr4qpwuxo3Gy4aISlDjYbpR&#10;IJiGR+usBRSGSAiszufnf/pkQ3vB1ibKAl4C6bKU/tMvndtu/oBH/trw5VCbweqRAXWfTymi1Qav&#10;MTbpySBLK4GK5VJpR67SPe+gwN2iN8+7WHmEU9XN7qp4taMgI4Xl7R3keiDM9tFFpfmk1vBqnFQ+&#10;jsTQLJ6HzKk/onTimd/e37xut2EV6iPKHz//TFzJxl1wKRpOlEfU3FIeeFT8Hu+4qbdAGGGq9wjI&#10;4i8zoqEqTPfzH2CrXtZejb9i0l2sQWb1NV8s3y60eEt/0kRS7P6QOev0M5PoWsfF/Nr+xZj7Ic9E&#10;5Jy62nXe0ZE7K4609rCCOXh35GbLwssxp92cIFyOeOkvf7Ma89aPMv2g2RrJxZ2kDW+Y+wjaDYc8&#10;tkn7aOQDGE/eDZtIs4z+Xl/khUN82flHib+L/bsfziLcnB5lTK6tFAAFjzgI5scGN8dxktP9Dsba&#10;M8uUzr/frYGR+CKslJUC7z1dAZe+QlkeS8lM05ZyaQ89SxXW3MmrMI+M2TFYAAx6KCig9/2g2x6x&#10;CRbIjiu2TopF5qTNFbVH/sjPtkb0ARdr+VwrBtW6AcH6a3NmS4TTe5vmy6gg4S2vojvFVcrHv0x6&#10;luMJ1ggVj5d5qrT2Nse0iIO0ubVSrN3g3p5Exw+HshHjNx3FMPfUMa4K7/VYBNdKxCq/B5fsCM6n&#10;++Qkw54CK/2g/UZDQmkHt5GbypJHjYWrjvjUGQjwwM9X2UZkyoKC+bFGVbAVfdS2vkv1jj7FTnrZ&#10;eAUEl6QQZME3uuxDa19OledIk35voKCaTGHm3adDYdPYDNEg8xi6cmy8Tq5NvAqs2x/Hi5u12IGN&#10;pkx1VUbzp26qb/nNdJdBD2oCa6tO3fCHPsFSVLNjqZktQtU+tnP3cP6guXhx7LgF5rreEjcwemw4&#10;5x/ocTwN3149tcZV7Fu3/k0FV1OOD7Zq3tyKoo+GyzkPVhPXiWYySbhBzX4/FXmaSUedtKReBQCN&#10;KVQrQaR/aY7T3Q3K4tXLNPFhpZdnUw0LqTx1xQ1pnftoKifm5970XfVfdqWXom3Fr5HzZ7Q+uQN4&#10;SrctoHA128V1v1V1E7lrGQ1coDQGOtfsn7P8TdbeeKn0mMVn4YyJ48paFpZdf2zLOfTkdVrtbEDl&#10;oJHuqqNQPs5/fHYbV6Bo1mBC1IWgwsJiIFf45wRPhvNISZ2dW+iAzAnzM6an1BOlOrTHX+1qc/2/&#10;IoDvt/ixRfsYBxTxcxdXXGe84ntiF3QVCrWI8JVzYWhQUliPIbI3ekAE4z/IGmOJ3HC5Txx390WI&#10;B1Z/Y7ftg0vWe8ZRcubci7M83bPULIh6xy5GnzeqcXPCq+g+vucmJFgUi7wbW20aP3ItbAAmn1/d&#10;lrwUagD3J1sgJ8R64GAD7m5n2ZV1G2cQjQDcKfZbxeH0K3VJLG+JdwkQLpLnhFph++Vmu6cZLjSS&#10;d9UErWjh5AHljTB5ZkdZ3ToxkUO7MTel3CtAH90docnFRoXQJ2yXy9vJ3VBDvS/e6xvJo7hqa2OK&#10;vt8yt1oty0DXaKO+LSpNBCOE8HX8tHG6nyfPZdrh0aciElLOSfxYa4Ejv2fRUWtXvw1AiA7V3tgn&#10;gNb0Aym2QAF6egdhesNjUOMLhHOx258/SPUqs6MHV+r1hyB0X/W8ni/YuaWhyQRwHzBV5NOlMlzt&#10;+MnCvu2Rzui8JAYGL5ABpUMZ7AP0eeBL9i4YQKIz94pHlrPmOeuwPlsqf49L3/9HLlX59yzuVaF2&#10;56AsVQ6U2II2ud3gTQjdemQj1aeQdGOC6NFL0D/Nx+VHYNpD5QS7eZ3hg4Zs+glFq836d3f5JXv7&#10;qVJGJXmn1OINlrSTHk+DJ7Vy+u1vHPhYlGooOvuPB/v3iIFAjsRJcjEPssem+3RhQvUDpizAoPRX&#10;1Dg9bGxCKWcAuhR44YA+f6fvmYBN+GqMRtHCrkR7Fn+mLpCxJBC08npPo+/0bEVbUkgHyYf44FDl&#10;FMWRrIiAHtei4AzkKWai08uIARv68rj0NKk6Xv2auyyIn7rdq6PliTdzKliyqfx6YL4wE8LvIynj&#10;Q/OOs6YFcAxEtruokO7MUqkwqT6GhWBwEV9Ii0yNKBMRzitYWFTcpBgURSo98OxnYroQNFDL7mmG&#10;2HrY6pEaX7tzUcaBtc03/kKMnEJ71IxTL5u9yvJY7VKuDMNAybjbJ4W7f64D6nfPvbUxAYDQ1Fs0&#10;+tZg9V0bAHffrlvVcfiXCBLJJSF7x7AtDMY+KJNNOl32Ez/844ypEB/81WyAYzvTcexP7vuv9/Bp&#10;z6Ln5GtUKscCpzighJIqAJAcFZgTD4CLDuOKrABjbRVy4xfdWJ+UwbyAizei9WamJnHl3g0GdvG+&#10;mDoxN8sl7lmaPCLu4Rbv9isDk5fVxx/R/QrYOzQV8dtEcePR19P9bhXVgpQyx3uZ79CUO7CmoFFH&#10;nWpfPtnlET3tLg/HKbC6fQUYhfVgAAEjL07tFWoTba5FLiT0+T+PLCOBsR3n8sdHkXl8IQ2Ssnd1&#10;nJaxTv7xyPcrYYzLxCzjDbQjIiEkqNEkWF91mVvj13sdU/RFJKpED84nsbDkEMwiLdnBjTIw0XVN&#10;GsZqooPe6qzcYmIStm4Pzx+n72MrhyfTv+Q0OzjSnTWOLXohdklBUM8a/BHv2y5zE+9pbUjCuUZk&#10;2fE8b7NDnFHRxuu3byWgE/Y6AsaRS3Ojue72mtSgOwGiC1R27jv0vgwRowYuay3BlgLePed01LyY&#10;P644otg3WPOVJ25uL3BFUeEw71tdmWewnewfuXCZtVe9PVQ5lpP0nCOpTzwiVVn+N2KCCj67rozx&#10;0aJ/XoR1Hg15euzo/RFst3Da6XhZuwhpPR1TwZUSvjIwEW4i7s3MkvmxPD+ffsetrz7+eaPNUmF0&#10;fsQq7dFy+RG/0O/IN6ULgznkPx0sMkkwYsL1RkhMgI8/QUX2GEMPsYgUrXV22Nnh1Tjwhy5y1gFL&#10;modynO71W3OGDRALSvnf8D8IfLv57+b+f3PA6tTOk+6f2Ys0u/PSvd8ST2NLjSxfB+2Dizc+CW/F&#10;jNisj6EUXQ2uCQz4gPOKBJzcVIwuibVwzvfJ9xRFDAg+lBt/Qmbt3rn9/ShPPnJwjL6S9F0cpMRq&#10;1h0WQVgqGI0xGHdyU0i+edUSHjRjqOyZ3MOSbC2V6JUs3gVpMLY/3dEzOzlPCj4fjI489hA/3rcN&#10;/qmzjv9l+lvVu6UIlXaRMvPmyGFcKEU1bcI1rstzhGyYCV/Bd6xDTMPHazqqBdvqWL+gx6IQ+fWv&#10;7HM5l2VopHdBRdN2pUr7OmWRTWANzz6BiuD7mVrZYK37JqovxAbHJEiKlDsZ/buc9wrk9Fepi8Pk&#10;IERmc/FKglz7q+qMusJMQGfPO1Tsu4+B+MYd2ns49+Ow2PsTavc0PErdYgouM5uWQK67t7xFYLij&#10;wQB/Wb1eQ88FnKOQUke2Z/r3cQ0wWtfp7qOo9jfB/bqCTYZ+tVM+zAhceko5Lt8JEjXnDiDtbHjE&#10;qdgu3y9iZnMXNyGxw1Q+lAWLtLwidI0M5KVZl5vvDxOFJWdO68kUJ5JEH7hL79XHtGJ0kCRyeyU1&#10;S6JPpe3oMhfROBMruTQd7cE6yTU/yYvqsX0y5v1qwOAav32zD7g5AOPUbpK2azSqdjsCNO5oWw2V&#10;4vhWQGusrXUMdsseWpEjIhp77BJbmoP0dmlWnnkMQNELF8S69cuUAaj7fdT6Xv5BUkzylm2jBJwL&#10;8VLhOwzYOBvH2k6FjgUsFCwB5Mucb/DODJO8+fOnWcgZWJ6wCg4XU3TeG50HkPpV/EvDDuUhlb7H&#10;VkjymgeDC7NROHJAU3735lIev6QGvizeTraxk4Z50MEyojH+RebaUTbyVCBWUXXgWsc7i1b7zEuS&#10;ynXrw1sm6KnAhIvee87ARYbEp37peDI+GE20LrUDrEZvLZRYKHhYunOrWPwaA4rB7cgatSZxFHVb&#10;+LLNGE/7+bUm2L0e70VDZOqjkQfgwnrzYWeDsllio1uRVVbGIRD3Nf2DH9IX8LrOZsbX20TMqUNL&#10;j6f8sognXHO1T4/8OA68FPwpxruFLRdv7EBHo9fH+O5vah5xhS4iSOGZrRHWLQHHAl3FvhplsJol&#10;chZ39PF3E/GFvYrgSNnlztWsz0N1vimlT1HFlxEH0+aH4DU8m9OGip10JGt92E7WCFBXqeLS4u7q&#10;fYA+3TW36FO9REIftJH2Makkr8c6jh2HCYBA9MR9uy1RBdn4Xjau9Gpp8+ZZKYScnZVPLcNcfiMt&#10;KdIEtzoYoDrtWt6nUdpjqGQaFV3rhWin2+0z7zSRfKyQmbeyVyGxJcBREtIqdVritcuwj8+PlGt7&#10;9o2qqvMtwy+HuR4NuILt0jVqCyxZO10EGeafkTQ3vLZ1S+wnnXxaofyXOaOdSX2i7+udVK1Y4btO&#10;dAuMdWrnS/cO72IvXYLBvT9d3Q/ZN0uC7NvdSHyhi1MoK6EQKWzUaa8qimEgVLkOqFEOXBysV/ON&#10;ffTmdvtD18qYP5Yu+dvErMVOpTATSsEKUbjfwwrdid7ugss/yCwWArLfXqG84EVNAHeX1wcW8uyu&#10;hDIkEpsO2MMhJxZ4Rva5jjuDp9Gu8w0C+3dtD24HLqVVHF72Pr10xiT1t+hQ+93OMk444dtlFnjX&#10;g5i1hFlP+key+UeXRyo/qRQH3PIQyCg2wjGQXpN1iJ+A3w4iXnnYfK5b1aFhEmvqiLHz7VkcI/M7&#10;D+j5S0Zs3Evtw+VoxkAO91a1p0N9GFhtVTlM6+1kykp83RlTfdl3g9dZRSOlj0f3vA44P65olOVs&#10;xQaTqTODI9FTk0Iulq8L4ouyQce+D92rOpZhhjxZ39Z/Y7rQtGlLExb3y0UjXQZ4/fXPRVNHJwSP&#10;3Nt3FfLT912ZkdoFc0SP0Ixe/jMmf3xbcQVXU73+cO2k4SMEMHJ/U3PWI2UAlytawyE/U0vJ/VZp&#10;RBzNiy0rbHPCSfSABbs1PB5KCbUWhvBmLTN/WbcyxyBhKXeHI9IIjTF/zsR1jLzs8YzPTFog5RT8&#10;GL6SkSUqgDzs8Kg1kW1ObHx4xhTPrB9IotZUyKRJOIjJNffWz+qHq+gM4nypAqFAyxEDRXZIE3Jl&#10;tdc5d+AJ082YDa/cz8NOKK++T3egL1TzfBGjrUNUj4w6fv58vgzy804RL2aV1s2IRiiObI6UuA2A&#10;B8F1BDILNoXkxnN4slg/OYxW2lCVBMOX7ZTSJ+gA+XZRmVxMomyxE/dBspC0PGo1LNojjoE3vNgV&#10;0vKFOnE+/6ayvyK/4xt4OPMoEBCD88089uY6rKk9cWelKBbM+W8MuS5tHu20gnWXsOi1lld1+I61&#10;wQc8MrhM16sBJUNvgac9+mtOgh3tMYQQVniD10ilZzfOFze144NrlWTf015UQg4vzhRkgo4def9B&#10;53Jte19Bz+kxA1bAgXLv1sup3QLb6CNXIsMN7Xcrv2nTkJ0HCCmy3coip8S96qZ/M6P+u78XXX1B&#10;HpaugLcjsWAh2bui/r60k/tzFj5Buw8f1jEkBP4i7C8JobEWk+/vVKKCkkv/S0RgGBYdVs1Vc5Gx&#10;Sng9+dvCXR5UgBOPbr8jQlFBzkd5qRQnmcu6MJH2C3pOaLiMi9hyBSPQ4NMBPYmbJKdIEIEbqQMB&#10;PsfbXn8Ax3/zwyGtcvKSs30+vWhsilvz8TBlQBuHsY7hOIZcEEHihMNxb54n7TCLpSh1b16PQKH8&#10;cwOoDoM+xGI/vNkSCLjDp/FKTIPjJqoxcChsM2A6su5pIahjay/PvtsEw1Jfu5BWF27dHUsMLZ3k&#10;K+Wa/z2yR3KPc4tPpvFI8Ab9dCicUusDxguINfjbyVFj2lIHq+V7smdvZmYB+TkS/5DdxeuVrCCF&#10;2csQywPZQNBa6KUd0AHD7C67Vq7GMmBVxMCsON/00G//kGtgo066TE5HGxa/C9q6tvrok0aJpOAp&#10;B90obea+WMlml0+x9pvRgo2Pv5PZVQPihbr4EcWN2xtGK+Br1pb3T7Jvz7VMVteId2xxLWGUBfbQ&#10;GhKALQNvc/WZxy1bFNOXSlCEz0iZ3ozBJ8/39mWprvYdLsvNBOTW5GJO5LCuwRc7uOykfuKB2w61&#10;oeBHPO7NZEjkw1KFewwjKFwBbgNUdEzNA6TIsAL0P1S7yDVaf/1yxsTdYg0Elr9Q1551nVYpBPqT&#10;UWOB9t2pncCpEnnJnnF0Sm+lsvKr1wMr4LGw0JCmZsdVrvedtYR4AREnYTLhd3kajILToJMft6hM&#10;yA7bPHV17HQxVOb3ymI5Y+LhrDljYlupchnOiWrRUPYJAEDjlH8GEjfdJi1GlwjLAsmqDmLJp93y&#10;wRq+Y+3U00u6mWXvho8N4O+yGTNgoMBeqg9DZi9LeU1k3gEXnvaKnTEl4mV39cFhU26aNV8S+8yx&#10;SEmQZ8zK9ERf+J1M7KGuXkyD47+YIZuV0Wa24YsIYmhMaxq2xTNAqOta231ucbXfC0VH3980cpyJ&#10;tma4HIh3Q6HLZSnxgIO7T4dqS1kZU/AXO1jj6xztII9l6Qw5e5aVAxc2ZSc0fpY37triIHcvgBle&#10;Ovp7LP3nwkrtz0pB+6Y1ccFuhEc1ZSwrqUpG9lF/A5+Qu/bhuzUuIxv1dp6rk7xRqplT7vO+42ox&#10;DV09nsWhcebju8Q1BvCpiavNEeAIelLpnzK/2tiTwHfVys040ltgTRecUZSdliai6FDwwwp0XVdz&#10;qHkPkJ/OL5R/0F2QlofMlD5UTLNKjbB+J6CWKCC7p/Qxuqz5BFsHb9IlgGj+j8+Yrs2eCmpkPV3Z&#10;NWQZtD6kTQJ197vXMiq7Cht3nt7APR2U4mWtm73WLQiUzrTQU5YsJdrdtynZyXQgJG6KeAGtvOOx&#10;xZmSk/wnJY3LiEJZbyfo/mrsu1ye6AZH0KhuC49wLMvWxnu+6S3ZPYPipLtDE10GVtmhIawc2a0z&#10;JhZ1kpOs+KPLz0orUVjJyITmKvQBuMGSQ42hEtZJpbvVh4Ud9LQYXHBRusxdxXKxvnY+DRBmzMNn&#10;rSJeKw+V6VLOepdyKjAesJdmFVjM5b1n07k4xpXTx6dua+xq83W4bISVc6/7YCf5GDny4i9R1jJB&#10;lyPRk8sn/LNzKodF+D1EClCs0sYPY13fxQMWCEYHvX7ndEzAXMn57mZfvMXP95qIRePRX27iG+Io&#10;ihhecjz5pVE2KSXFSyPbtQ64KrZ8KMMfO2A6f5fmckPHsa/bXOhW/ZqX3MWa0V8bxcX+DBlvR3fo&#10;D2aLVLUnbjxnmDBnRyq8R1DZ2taRBpOl1Ocrw/T4MUIiPFLjkXVRbc8z99/LDKGtrUciDrPW1Qox&#10;BWkYdg4yu8EDmLmsq5yFWBH64tTbQfXsQwWAi+cG5RnnqycBwrwzToZ1TbCbXoa9J4bTse3mBu8z&#10;b7uLegvFGJdEHFfnxfcoFSYPOZATSqvBVV3hBdXebu3jJPqwn/bSGLOsE8yMetHuC9VydVuu+l6y&#10;3zBtOu/tw7WAWHdAwTLsOUU4cDjLO3cy5d1IY/nBS0xlnnQi9LaQQUPpnbeYQHdRxUOdrep7kF3c&#10;C+FXaVVnTI+SMYIc9XTxOeMqJ2n/aFBTt7vzTDjug8ZEwrq+X3ChBIUrNUXINOECwYHpMs/U5ljy&#10;xBuPrsJKlTynAS2fnN3ya8a8zSItMnEJCuZ7ANbbQlrTE6W8Bhc9F/uiYSxrQW4XD4lFh7OSw8nV&#10;0u2LlM69uqdvT0wHA91T6GANfYxyj/9WmCSV4DMoHNTvafP/xwVdqzmbvhuXTWDcLJS0/KTlCmXq&#10;dpR1oAheEshz35eCTet9yjkJGhVzxNjy9OEySWLk7nb8p21SISSHs+DOdRgQLqCQWTMiuBo3fiWk&#10;3VpDxcsz96F28te/uPG/SKcKrc34jPy/VxmtF6WWeR3o6lRlLD98N25w9FE8+0TgR7B7Y2aegGF/&#10;IGvKJDnhKrJlMmywroK6VWTNkCSIkTOmCHv91R4NAipQRuJOEcF6JkfLtKz0EW3VbrEzrDawQsZp&#10;UU/m+/TQt5wcdrDBe2RAw+zjpoIpG8gkXHPaGkJwQloBgfphYSBKyVA4xm7bV9swurSh0fGufTdv&#10;0IE34PC+92EnOHNu4nhhM6X2YPKMSTBgsmJRjfdeJnb+7sqrXaWk5Lyp0+a0bJ+WhzoiWA0lWxBj&#10;YcZhu1QwNu60MSIZ/s0Yz8reBDG4N1EUHXoe+WRoZHtyLjwPOcZG0jPr4VAorkTxSS/ladH6Byj+&#10;ZpfGlhapAt7jidaZa2lO0twMZV6uIJNVsSf0jCkmOjM4fNe8nA5pts7hVarlxOlm3hLFr1Px3oG3&#10;+4O95P319KZLcpKvOThmDigqWBBAfvgaBYWRih3ypViFr4jOz+M9yHysSTjGF2yfGb2qF0tMniJn&#10;02WM4qQ4PTInxF9WTEg016lLTJiETZK76g56ZyWWJ5TVZnoyGHrtHcXD7p89/JjJ4hd2SV4szI5W&#10;uZlA/6qq0fk6rH5Nl0FcmDdaEKYAiyDA4NoFGK998F5Xk71vod3gIklPhdNKljKtNiHEpcihWEHm&#10;L6MsZN3wfrqc+rnFrlS8vorcPrip6Evpn1f+rWRPpLNMZC62zihu/pOfQ9bmkedslS2r5SjWZHMg&#10;CBlHHltyZ6YG9pWc5CK8gEkyaocGDCsuw2fKQI5OQUa4UOr5+ZVviY8kIYrwSW5odNZdM31p5iCh&#10;LOs9EuEhcffIxRkW31efH5NS5q7AVb1Ng7EFa8ypSlN91vfEzTCC+amDyfh9pS/GjWYkd0CEnZC+&#10;n9DNWkR0UCiitoyVyz89eCun/aVl7ZvgtqynbqrClVWfBleMeq2INOTKdj8x0uQFUQZwkhMX0czv&#10;flA1MbGgqJzwM16EjFhOajKU+uQ4UXj8oGsefaJASBMbyXYMw9hb0AWmH3d760vZ8Ro4S46uvtfy&#10;TVY1jdwJILL4YWGhat+k1MLjJbsfkBmT1NAp7imElVembgFdbsDS/0ORFr3zF+px+BHM7ptt73fG&#10;lDoqEKwiyx757LJFxgd+ULUfu/F8wBS4dX28I8U0+02nk6rSqZ9AwB4b3YQR6/FOP26SNItH08TZ&#10;FS4uvR3U6O4rqs5WdDA5ESK3DmDXoPLyEoZIhi95PcNtidPJaImEkFucZrgIirpQj8iqEa9nAwLP&#10;D9xb2dUYWUDUtg/iuS6ILnmk1mZf7qBT0XaeoOAggv20muxOqjlWvEM0TXVWEZz8If9lwC9X/6dA&#10;STJKXfij+SmkkyqpiLVp4Q+WlTMLduJ33bDDjHbr1b2KkyxMkVNnoU6K1ik7ZWmezEFuDFn5dSLu&#10;CoSwLqt9ef4QM/3WTP7amxpOp4ZQmZWuAiNTecTSTPBbnRoSadfaSKjr54zN42kZJQzPoYGGsnyA&#10;YTPI6omvbW0y3TqXQcRr5d2l6LKogaMP/fyfBrUX8dzUYwsffFztJwQZOBJScs/pjjE2RIp19gqY&#10;PchNfrkOzsnQvC3lJBHqzm0ugBRF+wEzx6WptLw0ANCzBLBQbCWyDYKCDEwQh05FVOgIRiQVI5SY&#10;XwK7g8jDxxGkpAo9YvrX9zpKir93VAxYCdz0cD319NV+sddz80Bm/vI/s+itPbkzpnlwYuY/Catq&#10;x8s89/Lw87JPq2koOdP2HaOXXUroh65xrPC49nHCGFv2SkFd6sAcl0zY1yE8KyUiO1N5RKzOcX3o&#10;GPQ06B0F8HoyW4fbo5SJ6fy7jYYCx9wAifkU49kVPG7BiKpVevwoOdefZ2TRyWLvuD4NqwkHOkEf&#10;z+s9iSDr9Cs7sX0cEymG33t8b0bvQEmLFTe7DWCHwTsjTOx0FznLawXLrplPW8iIRpNsvqibli8j&#10;AUHXIBTAl+2j4ONsq8Me+8h2a027kiFy62tMCmIw1+jVh5fGr0ALeB3NJnw+dCu7/VDSLPB8yTwn&#10;ekLo9NLoGVOk+aU0O4++EVyWTxJ8IzCWKzc6KKkEW7ibKSmKEU58v9mAlCxX2GV590yk0Lv6KipJ&#10;DLltIhTMcNoTd5Zg4NhadKS4xmLKT5u+ji1jfJHX5RSs6A6Fpap7L2pIm59Y5sKD0Ax4fVaqEF+l&#10;+DKjFq6ioevzfOVelIw7zCYFGq/Bf+yHtNsiM7rA9NBrh52qlOyiUYb7RBg4TCfXJ4fGCEFhVO2h&#10;B+HkNf8kVoKBNi77LtqgNzl18oljUcbUfi7DU9VEPHF3l1xQqlYWXQgPwOXjlyWb5y50l+HtVN4w&#10;nU9z4ytMTLucfaDq9LKk2u+arcv128VaSxPrr2K784uhE6i5nJSvm/aaMF1PLOhRXZS4axrMZ8xA&#10;ZM5vrQz1kh9VawOiqQLFlsVqQ5ST3ZLNy+gXN73Gi9GCEN+Cfnkz64L8Khi1VjtNO6JgKjqupKO6&#10;xNo5CtW23zo7Jj9aVSts3ZwErzKuC7pUEUSUrtv9VNdZUViqeGcTsXaT2RtxkXKwyRyi170DscrB&#10;FeEJcZaic/F3W0/tRYqWImb1Ti4u/GjERy3kKqdEddlU2fiYVovrtS06zOOTjX+OmBU14Ub54U37&#10;x+SAICBwqKyw9PDOpql8gjWgHXA5dLvWtuJwJWZeZa6gEF+pv5jrrKc5HDXn81ZEwfu0xBuz3lzF&#10;yo6CF7NlwJe6ssKiNctpAD6B8mEHyZ1EaH9i0ibojlgEHNw+kL0SlpFbhaYGpVlrjmYE6bjod3jp&#10;aLp3hFrGmbtrD/svfWMBtX+kqD49iWWrgpiT2bxgI31w3SWiO7+Qu0NS4W//hSrz1ylG3wih1X76&#10;ntG3dbsqoeWXpTcW47ta0p/EfAr6AIEa80INzaJPypBvnIrfuWb9oZcxJcScMk7i9qQwcN8mg3en&#10;B9tMTFeZv2beWiGFcSGsp+F9xj+Sp0Xo675xSk8pwWrK0e5B7RmZlKnALAlc6rR5Y8B8Hw+q8xU5&#10;RyqvILof2NOuYjt8nIsuBaMaNu592n/ZId6XLWsxg/R2kyQgJNcz5lpeEXEMj1TZPFWZTc902/C+&#10;dAZGOlCwD+4636bCwXBxIzug7lSH44eSVUsKPxuZ8++qQ+SPz8MzLVcBzWX/AAZWGcBA3Tu/cl87&#10;ruGN8kJv3WbyqH2vVY2HnU7Y+oZvhLyoUE0PS5G80A7VYnunhTt8mV8P3XCkYQvsucb/N6KLGA4A&#10;/zOiq7K1eBv/E+rZDyYm32/Xk2TA13U941tnrO/1j5kzfDj4eXUbNUp3+e08Q75SGu7+8XqvfSBn&#10;8F4LtT1a70jLKgQGn1fh6O3/TdBetjP4SHQbfaC+cC+sfXPitFrFStUduzgXn+comLQab8Jd7D9K&#10;wifBvWAvg8PCoh9sbXd2LkssfpO7XZV1q/Jo4nablr2WRIKI4MJ4l1x0IF+Ip73Ml9Qs+w4UUP+w&#10;tvPNxjaVsjLONewh6iFVnUVU5Vbx1KoTvmFVTpBtkWodJcRvvPZcG6nq/aVxjGO+g/OYEjV0rGYS&#10;URUUtOI4rfZF58sINxgeUmGlur08yVdTT9JyZC3UaasL8TfMq7qkI6bdVsy+eEEfuv/961icYW/P&#10;w/AtzZS/kGeRsbCs9eZamSPgo67YBq83Zqnh0Tv6maxHnbmTX0k78k7NNlWnpbZ7q7aeMPh9s2vF&#10;px0cZZFHUY7bgvD3u+bseOVswBpma+lgXrbR30KOvuqh6KOxsB3KbLChsFUz9y2GQuwQ767mRIyM&#10;93v0cq/FsXlZPr9vTNoIKUEc1q7oHki9ThZiD8tuUvOzUh6IbMo05MWsTyccsdS2mCzed8yzcSwF&#10;PIKGQ5RHNIpHZh7ohjZObSkFih8aaAfIHxuiAoOeoG27Q+l/K6zX0oSgNxg21tgfAlfN8ZYOq9Kg&#10;Hi2rT2lVSzP7ykuYRMfNNSHpoJY/Z+SwbP22WwzCzwnMq7EoI0I7XlUfN4umjgF1j3Omi9/2tJoA&#10;fmM69+LU8PSxhMnux1HPtHhOI+unTfUKE4Z88i6G0MSFGLBIUevQgIlZqRBs+UcII8oxCYURgPP8&#10;mEK7pdcG4m4DzHgvR1EH+vSonCPR6oGRmmPHx33ktkV7fWxcFyzwQ+wj0ZiDxqaiALbzvcqcmoib&#10;nzdcPdm5F8uS86aVZoMW550hlLKedbn1scCkO2voFMm+E6P2L9YSfzxukOgunfg5ekO64HOL/Fc/&#10;5zn8Q6e0fEbkxVYYhl0XuJqCfekl+Yg62lwn3FFUauFKrCEToVHW8hpEzgEiAyqBsLKycoa9T1sC&#10;AjU+lBQL7MZRzej3Mz/BDcVejCopqZTCBTsE7q36vRfC1IxFQgzzVvzecDyOoUaWDU3xwsY09swa&#10;M56uSG/1Te1WOpo3LoUrT7xnaIbnJw3SfOHs3jnaXh6qTNvzq0lNKBYtMQSBvSjXFaC0A3SR9o6a&#10;+F76Se+gJXEtCdad2L7b0fkzE6cRcemCH+yTSajFHoDHjtgPa4xdDSBY7eounwhtVgz4Kv2Fo2dH&#10;Et9HnBgNkh7xZCl25JKHF4V2daHROdi8WOKsUc7oh+ZuWyAMODeBsh1x6S+Tke6KsMq8gZ6Z/y7k&#10;ZHnLe2k5RMg1amq0wnTH38cmnhi8vV78dkszbBa0QIhe8Nd1EkHBPglhk5we7KaE3Hc4KN8d3wOD&#10;yseOyZ9OXbd431ZXipmeMd1G6+gS0177NIUWIEMxSIKGjpm6nOjbSUMtvpJ8szv4Fx/qSuAKbDjv&#10;17q4MMxRQEgr2nqQ4XgQ0SFeykZpy2q8lDuAlBP95N3e/rD+Zy9EfUk8hEgB3xT95P6QAe1egwPk&#10;EbvzW84hnp3rJlW6jjg+J1jTYLRNj+hoMRxmuTwPixvtHqPeVsLtF79EI2JufRjXH0P0L/HYNn7p&#10;YWtNpkUgipk9SC+OLqVB055OgXtqYqN77GWhCz1vZ2gwORrcY9jOqxc1o5HWvtjR+ctfs8p/lX71&#10;yBDszR9K6uCqpfhLUF9HC6TJuhP9RBSKQPqzTmmD/Ae91wvlBFdv7MivdCcZfouMaDBtNsE1LQyk&#10;VebskcdysxJt1CxiV2Lw46MNSaqGO+6ZC7OjS1uxH9d8HO1n798czDl6sIZ61Z4lfPg/yMkpceQN&#10;szJ9ZJ85ETkygEFyxxTgMSefdq5hRte2BJdL+fkFlym4jFM16cY5WNObCCLlnbf6x6+2qc7l4Tk3&#10;9dM2MmlwDs6qYpL+g02Jbv2+NEob8n0vTWiSbREhLOk8x0UrHfHbwNN917d7b9IFhRjCOe01duVv&#10;rHfxv8J6Tf7CegF/Yb2lXPCECr0R5xydEMTGziLz7Y/fB6QKTRQM0aaYtJX0tVIUkJ2OUsKqXMHq&#10;d1Eaup5ASp/yvvOcI3hO1D49UC32J+moPW4NIvPR7p7QOxUMZ9VgPZ7uq16+Ld/3SF/KNqPeL/ee&#10;fNireDJrkHhi8I+c3j5P/1BdNqCoiGjJ0tXcav3xrkHmd+QvXfaRnCR+AEeLDciSHfGBMnd/QEY6&#10;73EdnBbTOsbSbBn/Y7M9j3TnpICO2aQRDbVL6DaNMy2lpo5CHz0JmfINQg8/tPdDwSXjzGUZGIih&#10;rUUo72WeYEny4BBG6P2iVFt6zFdGHPkOx7Tx9GHj1vtb/1rBuD7/kVR3bHtQkdMYNwlj4batskoX&#10;O855cLgdbKPyj3YZ/g9yXBQ9vqHQi3k6BoE5HwnV5sLm8YaKiy/iS6+y+oCJBCdDtDL7yEp+RLqk&#10;IfP9L2+ObQvKoI3AjT7ZwW263Y9dj3N/kDgK8pCpk4XL2OWhlcEjlksQ6+KyMeEROKr4923qLRUY&#10;6wYZNyi4SFWU9PNSxxD/DhRFeeKEjNfeg72pHHQqcsZJD/JpPyeyBnNoNC/y6eA8BF4lii4NblBk&#10;GOs8eKEHBtSWo5wUD3y3akzVJ07W9wuB5dkpHBXVwsiku3nlefp92S4Vs2ClvNb0otaw8OnyufdP&#10;uqRMkiBG/EXc/PJA+YMgeEiHcNrr7Y1pmVrb6cJqlggnYtHbWKG3H43egrX0DMHy9mLmjHhfEBQK&#10;9RH1AYH286VXKGzJcJixbyyxWShAudO9Rs4RJDvFH9RzNZpyWKUnn0DR/jU/Blx99KK5it0quSp/&#10;EIv2NY6saM3P2yUUdtrJxkS9CaKzKz1KAS6rCG+cxAvxtdArc+Mjeh2yIyacc6L536ZdWmkdzrx6&#10;xtSO24HBYEvu8qjBoCqStxeO4ZFJRI5FuiH7HXVfhwK/VMcocJzjNGNo60WomLVfDqsQMosLy5xD&#10;xvMSy+0x1klsXhbpK5lcDwZpwxn1XdUuJ2iKdxnXqYTqbvvsYBHMg65B2g4fW3epBtUnZy2Q53Sa&#10;YkLzilYIRmAzd7RgAAuU1sbJL2BWF0GvbS+obc//1XqrE2UNhnnnR/gCHYuD93JepcwYi5XXlnfJ&#10;ADzQg/pra0YH+Wm+1lRl7Qqu1gKjIhqsvciJt9CfmzpW7JSAExERYryYo1rkI77eau1XV9ARW+6L&#10;YesnyW4Ddk37A+jXlv86PnnA5Kr3IgHYpVlyb0cVdZ5PfXy1r6ddmq8YvKv+T+JP5b+fA7brc+Fo&#10;kn3Z9KiYo4IgY++umoez303oV2CzgZMDxq+k86NIjG1r6LiFDW2+LMXuhL2yErO2Bgf91vGa5lJb&#10;/A85t5a1ytVW6PyViek3mnw8siPD3qcz6+d+EgEGmqp1ClEXJpQAV31t4FWs3f7VAY+Ai3MH1xRF&#10;e300KeCXbcpZb8wqgwr6MhTnYREvBge/ITxIHbeNYKN3xamEJN/UdIEqdtb8aH0YjVQF3cshgVQU&#10;Bk1eD7sK2EYohmHksOaCIcWgAJcvUri5NSqrv+2I58YQ9s9iQqYWX+PE+Uohtugy6Og8oWXtboRN&#10;dm5xubsXFgRzlrSOg3Qh8UlyNMYayRsRkYeBGpr3RWduwdJ3chGnzfYjd7bZd8raiL+eaurJl5oX&#10;LJWa5x0lNNzOwYC4TEDXx054CXPBkj5N/vA+/+/vE7z92f7gbCYYe71922ZdQRmm32GVu4ZUNBIQ&#10;CA8fDQtnxEKtiZpMRZgmzXyj8MB61g4C1wS7VIhkIy0zJcdlRy429o5qqbAvuPzmvC4gDMYIHIQt&#10;QXrDEZEJrDlvJkm/Y9QmfUSqZoyJgYez7sU5u+ez/PLfQmMe+VvM2NtfR0bgml2ri5vUh/IezMK6&#10;zHL5rzFwayfFuLyh1aJXKdcNxf706vtmSTsSjCPe/jbsrlIKYN9QKAKCpfC9fvTBjzNr/mxSig2h&#10;RyMBCqcMf/t5H76jP7qjRJdF5laGTXIqLcKn8db1Uku6QcPzu/Fgg8759pPyuXgwrhbsQvFRgKPe&#10;l3A+ZgR2HADw6hs3fn5NbNrS8V+mu+TbmiMSGb6pdkgFQlwMctsCTlZcTVfwuxpt0WSou3zlZA3u&#10;oDZ3tHYEO2NqxeZcO2zH/KFRCaN0MTe6i9lzETse5fwM00mUv5/8EXmvpNCJE4dtnIULTgxYKkCB&#10;z8NxSIxtG74m+fCqCVysl1a07ey3+uGZd5Jxz3MPD4kJkQIDDfadJEXBP17b5gU8naHuHcuFVovm&#10;2vJ/bwO4mGFnwy0G8aYRGHkPrrrW9yWs15BFyKl96fFznmxP2yTkj5qzGgB90zI4EVtslRFFToub&#10;VDWWYQgIw5FwKwxjdv7CN3YqT+Fqwrr/J0WeJAmtd1MsZRbJmO3adrNoxPNPrlA4v5yjRT9sVj8/&#10;fS/vBLrL/3PaHKFvBYv7r9SifzknZWKkrhduzeE/a0XXcfmUXGpBCrg3VGRRx8+xYopn9U6X3cAx&#10;VjOS49ibSBL1dZ5gQGKuT3X/BIpaIdKyS/RKqM22L55WWYUrBPsVbLtUCxOBZth3GnE/DmpnvRBF&#10;KFizvcmGlwTbkyyfgF+sZA3sVQCP4OUya6PRv98FgrZF0waOp7UypwJTJEjmbql9DDOvfAX6BhfD&#10;4A81uIKxbwhuQl24nvmVCd5z91gd6Z3uRNztsGpHupTbNemJi8sITxmV8JxXKIdLwXz8VPyPvdcf&#10;Ob8X/motfSgxTmQzOrE3mVcrFmdVDU63u6dcTzJCdRqSNPsUwIs9cO6jDUDs9lTxUj8j9MxTdW02&#10;OIHXY8djfH0uC6MK2Taxe7fEBTDQksqILXemwqDOLlZ5YyLGGQmC43wsRdBtkVtzju8ybkjPRssD&#10;V1cxGwto9xpz68/ea8u11sEBqCyjQ+TIL3+ROeYY5BYXvdAPuxupnt3qPgNyLeEPWn+p1KOU0HIY&#10;vl5zTMrGoCBlg1v3IyuCmmoDy8Z2JsdnPAKzS1KAw8TdVfeVmDMmLO8Mog9jPSWEKN0bcavJ/EiA&#10;7ybBdHTOCzukzloU+diRhIK69EZJniCa/iBPygzaNrP0pPJEwGQgMGD+j/Cvc/fnHP3xJe7BJn2y&#10;sQaPpz6vSDRZRk97enLozBqB3aJJPe5463sHmeSlaCsB04kLBhfWYAiqlbPesCQijd57x5DGSptL&#10;Xh/AlyEfV5kPwp17XBOeWkv/3cC/GvnfSD+puNHSjuImdxd1uDOS5KvDXEroE+24Uq2lmei2rZgy&#10;uyfjvakU6Hq2YHGiX0f8cBTDt41qyO2Uip1X/YC3cn4uTJzpr493arZM1u5OXG9yxrpj/cj+Wt5b&#10;zlGR+2ETzm6KECcWnjKAQejCfrvW0KgccayxxwYkNV0bdCvznUXib0xwhktAyvnkWPFmjyvWllYD&#10;fYRyn2xPRnyTRdeJhNNo+ClBy9B6AwJLTzWZZiv00V/cTN0BKVmHpLmaNYGvRgvVyrdkGGTfi+dX&#10;1EKxPE2PBK2VTdPuFOlqLItoLsaxj9fn07iGV7LCZoBgl8EfRMMqyBt6dhtWqoKjELwlvBODOMZk&#10;ds9DUszTOeYPvPwMVFednlSMCqO+PDGCQEFwLaXbmtjfF3Y1qXq9Xe6eUEvFW2OeMFRBXmXfK+le&#10;hLxwRD7GyvLZ889M3BPQyvdfPYM48kDBvyfRDf5w/mQxTBiTN/hWgffZqktSEZy+mDgtc5Xxqp+q&#10;7oWtQyRluiyA15Kvpzj48YSqJeLBJa+WmOMKiBnEqclMUOBVEN3kQYLf4siJI9txmiQa499rnq/l&#10;a9f56nOaeWOwdN1+y3vX2Hjpzt0ctqiBcb4Dz+D2AH9l5QmOmwF3bQ7JjwBr/PSSmpcgupKvGRFm&#10;zXDnu9Diw7CMrSphEb3ciK7y2JspjcMlu6t+4IDjnBZQIdZe6v67JoaR0mqicA/cHQAwbj6PrTxN&#10;nfbcFUOOsJeO3bTQpPho0hN8yB3UVUSCj6RF+I8woHEhYsWFRg4iILPWNGev+jO/K2NEMzgb5kqd&#10;LCvPlqRGff1vMOa/FDl3s+ajaWCavdyxwv5Ycu2RS048lvbE7NeAzVL4w4AYD84IXDpgISKcUnSE&#10;eh9c+qZGghNfElSZV0DRs9fsAwwG7AvQCfVWJVBa+h09aHN1o0ZZEV3++X3I+lHBDhVi2IKtUrKJ&#10;ax0oHEBPWYkcjM/lmGYmQZ8D8YCOxXCca+8JRE3WR98wFSala1x8aKf6pEyfw9MvB+gZ8bbBokRx&#10;Tbm4qNgY7v2wh6YACfA1HpAPmjUqGrvipNQp3FmSZJFzLFWtlLOs2G7fJn1YOsoj58QwTa5lHhxq&#10;fFjWCKllOpezrJpk5pVlIPGG3Ob/MN/VUe9l9Jgj1tV4BrhB8xN5k417ky5G4vGQaKSEVdCaFVqc&#10;AeiYS+PWofibHhXvNjPboKiPjvQtnc32UZ8HOV7szUljHdT4kiCxKJ9pwDjz0hrouV+91cq0c9MR&#10;G0HmZFENd75pUvLXYr3IjVzIyTJfjpnMPVRsbs1z+7SnM7GctR0XfyKhd4cTtQrM8eM1Mfu4WpGx&#10;lD6kFE3/5pOJoGj7DFSWGt7t964StPcy+yI3NsA3kOewa1a0Q3jSCVUZnVkNXAt82EfJPqhWsDxj&#10;mpBqHx1ake3ZXKUyrFK9VLMRMV3wlrihynALddJ3M8mO/bqf6YaSOHPKVDVOCyd3yiHT5+9q/bn3&#10;1HYYS9I8rKkqNy44Y5KgSk0UnnAHK0zNwzwWZt6WieRXQMhypk46L+NIvkmdtKXMEHfMJa4HHZ/L&#10;CHLZ9hlr+6vbHvuFDI/NJo0kRGoMhDRZR43pq+X2umyKvK8S3yViNhvcUGPObpWnT4ZjDH2KMfdi&#10;LJ/58KT/KF3oozPGynXXLIkenruvFVTlpTEuENKG/sIWfZ2q9EXpLbeM9oSBB1nAfTQ8XUEIH347&#10;7XJweogPCGoxr+S1AXS8N+evE9HihBocytmeVtnajIV+THYe4Dif21HXWbwzydO7lQWMVbj867/w&#10;+P/kj8MwIXs/+YuJGapdPBq3UmHqV4mh9Rvi9vC8GMMGT8QwSXCBxKV8wzq8o8hzfcex+N5K5v7p&#10;bGHLbKVz+4Q6q37168yh1azVWx1qm6gZ78Nwu4ZSES6y4BIhryqb0t2/rm+Xk7qzXSzUqvkG8bnE&#10;HGhF6JLplm9pt6byWJUrnrAV3Z2BcWM9j6cCuWtzfh9zCLWXSo0UQvpo8fRFc64lpEEtx0NX5VJE&#10;UgdQi6fDtdEPV7qd2D6ZDp70n1iCyn4XtylOjw/wThsdYyz8oKOL1Lr1ccYbttxA/gZJFM6mtswl&#10;+/lbRdEpXaIYwVFwIGQT7XVdra0goCBeQTqq+u1blV5LFtzlfhXDru5TIPLQ26ewz0quuRPVMIxe&#10;w6hyHqfXqDaPY/YjS3h6i1sM0jQc6y6ZIrA3Iz4mg1olpHAiRpbcSdci5zV3NSnFUAsEpdv9aVd2&#10;p1QaBbDtOKu/ZqFaVHe5rCropnZ2TJL50sRiQ++oQHSJxoBUfjOAlQEJ2ADXgerp6MGAauOw6O+b&#10;yn7/k87837L/S4H/pcD/iALBZ7T/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YYLMbtAAAACIBAAAZAAAAZHJzL19yZWxzL2Uyb0RvYy54bWwu&#10;cmVsc4WPywrCMBBF94L/EGZv07oQkaZuRHAr9QOGZJpGmwdJFPv3BtwoCC7nXu45TLt/2ok9KCbj&#10;nYCmqoGRk14ZpwVc+uNqCyxldAon70jATAn23XLRnmnCXEZpNCGxQnFJwJhz2HGe5EgWU+UDudIM&#10;PlrM5YyaB5Q31MTXdb3h8ZMB3ReTnZSAeFINsH4Oxfyf7YfBSDp4ebfk8g8FN7a4CxCjpizAkjL4&#10;DpvqGkgD71r+9Vn3AlBLAwQUAAAACACHTuJAQnDiKgYBAAAVAgAAEwAAAFtDb250ZW50X1R5cGVz&#10;XS54bWyVkcFOwzAMhu9IvEOUK2rT7YAQarvDOo6A0HiAKHHbQONEcSjb25N2mwTTQOKY2N/vz0m5&#10;2tmBjRDIOKz4Ii84A1ROG+wq/rp9yO44oyhRy8EhVHwPxFf19VW53Xsglmikivcx+nshSPVgJeXO&#10;A6ZK64KVMR1DJ7xU77IDsSyKW6EcRsCYxSmD12UDrfwYItvs0vXB5M1Dx9n60DjNqrixU8BcEBeZ&#10;AAOdMdL7wSgZ03ZiRH1mlh2t8kTOPdQbTzdJnV+eMFV+Sn0fcOSe0nMGo4E9yxAfpU3qQgcS2n1i&#10;gDH/O2SytJS5tjUK8iZQk7AXGE9Wv6XD0jVO/Td8M1OnbDF/av0FUEsBAhQAFAAAAAgAh07iQEJw&#10;4ioGAQAAFQIAABMAAAAAAAAAAQAgAAAAcVYAAFtDb250ZW50X1R5cGVzXS54bWxQSwECFAAKAAAA&#10;AACHTuJAAAAAAAAAAAAAAAAABgAAAAAAAAAAABAAAABAVAAAX3JlbHMvUEsBAhQAFAAAAAgAh07i&#10;QIoUZjzRAAAAlAEAAAsAAAAAAAAAAQAgAAAAZFQAAF9yZWxzLy5yZWxzUEsBAhQACgAAAAAAh07i&#10;QAAAAAAAAAAAAAAAAAQAAAAAAAAAAAAQAAAAAAAAAGRycy9QSwECFAAKAAAAAACHTuJAAAAAAAAA&#10;AAAAAAAACgAAAAAAAAAAABAAAABeVQAAZHJzL19yZWxzL1BLAQIUABQAAAAIAIdO4kBYYLMbtAAA&#10;ACIBAAAZAAAAAAAAAAEAIAAAAIZVAABkcnMvX3JlbHMvZTJvRG9jLnhtbC5yZWxzUEsBAhQAFAAA&#10;AAgAh07iQBHgDQfXAAAABQEAAA8AAAAAAAAAAQAgAAAAIgAAAGRycy9kb3ducmV2LnhtbFBLAQIU&#10;ABQAAAAIAIdO4kBA3s4h7gMAAH8KAAAOAAAAAAAAAAEAIAAAACYBAABkcnMvZTJvRG9jLnhtbFBL&#10;AQIUAAoAAAAAAIdO4kAAAAAAAAAAAAAAAAAKAAAAAAAAAAAAEAAAAEAFAABkcnMvbWVkaWEvUEsB&#10;AhQAFAAAAAgAh07iQMUInyKlTgAA+1kAABUAAAAAAAAAAQAgAAAAaAUAAGRycy9tZWRpYS9pbWFn&#10;ZTEuanBlZ1BLBQYAAAAACgAKAFMCAACoVwAAAAA=&#10;">
                <o:lock v:ext="edit" aspectratio="f"/>
                <v:shape id="画布 4" o:spid="_x0000_s1026" style="position:absolute;left:0;top:0;height:3282315;width:5326380;" filled="f" stroked="f" coordsize="21600,21600"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CJFrrzsgMAAPoJAAAOAAAAZHJzL2Uyb0RvYy54bWzFVt2O&#10;4zQUvkfiHaLcd+K0adJG065mM7NopQVW7PIAjuM0FoltbLfpgLjhIXgObnkheA3OsdPOH+xKywAa&#10;Teqf4+Pz853v+PLFceijAzdWKLmJ0wsSR1wy1Qi528Tfvn81W8WRdVQ2tFeSb+JbbuMX288/uxx1&#10;yeeqU33DTQRKpC1HvYk753SZJJZ1fKD2QmkuYbNVZqAOpmaXNIaOoH3okzkheTIq02ijGLcWVq/D&#10;Zrz1+tuWM/d121ruon4Tg23Of43/1vhNtpe03BmqO8EmM+gnWDFQIeHSs6pr6mi0N+KJqkEwo6xq&#10;3QVTQ6LaVjDufQBvUvLIm4rKA7XeGQbRORkIo2fUW+/Qbqleib6HaCSgvcQ1/B0hPxy3e/lQKKx4&#10;2Ulm1JBAq8+ptP/MxHcd1dx7bkv21eGtiUQD+CKLOJJ0ACC950cXvVTHKMMc4u0g9k6DoDvCMsj6&#10;fFj9RrHvbCRV1VG541fGqLHjtAH7UjwJPpyPBj0WldTjl6qBa+jeKa/o2JoBYwApi0D7ekkATreb&#10;eL7KSZ4uApDQJga7y0War1YgwFAiT3MS7qLlSY021n3B1RDhYBMbAKq/hh7eWIdm0fIkgrda1YsG&#10;M+QnZldXvYkOFEBdEfzznjwS+9uc2RJdDM66Y32c4ler5hY8NyoUCRQ1DDplfoijEQpkE9vv99Tw&#10;OOpfS4jeOs0yrCg/yZbFHCbm/k59f4dKBqo2sYujMKxcqMK9NmLXwU0hX1JdQcRb4WOAqQlWTXkC&#10;gAWz/wOk5U+QtvxfkJaRdE3AGEBSWpA0JauHWMuy5XKVFwFrKVkWC+INBQR9ItjOXPCBun8eDJ3x&#10;c8YODAJuYPCMmNGClfA/sROMnrDTxzsNnHJ7wP/2ErXJw1vBsIpwcp+hIBOBoWAf5aMFcFbDLQO8&#10;32glpPv9l1//+Pk3zOLpbNAEJS/YI7qyGpgBi+MDDPZQS4LTB9bVvdAn7sDxFAWw5+PdNnSoa8X2&#10;A5cutFzDe+qg39tOaAtFX/Kh5g2Q2OsmFDHQILAYUhUSom+DP85XV4Ss5y9n1ZJUs4wUN7OrdVbM&#10;CnJTZCRbpVVa/YQUmGbl3nIIA+2vtTj15DR7Yu1fttLpdRC6qe/KgSZPDAkGeXI9mQhVgiEJtMq+&#10;gWBDWoBIneGOdThsgXWndRA+b/gw30UWgx5Y9a7splaRY4tY+wKe3hsYFWwTWZrmRT6fSrfIMxKK&#10;+98s3TtDvQcw9dzq3xc+MtNjCF8w9+de6u7Jtv0TUEsDBAoAAAAAAIdO4kAAAAAAAAAAAAAAAAAK&#10;AAAAZHJzL21lZGlhL1BLAwQUAAAACACHTuJAxQifIqVOAAD7WQAAFQAAAGRycy9tZWRpYS9pbWFn&#10;ZTEuanBlZ+28d1xT2bc3jGMXURERpY6gIF1KQPooCaFjJCG0wEgnQJAufcYRpCOdAIERhEBCQMDQ&#10;QkDpHSEECFV6Db3XJzO/2+9938/73Pv+eXdOcnLOPvucvddee+21v2utczZ09oPplraGlgbTuXPn&#10;mH5lfJjORpjUmc7/9NNfGyNdYGwXr1y8eOHCxWuXL1+6cv3a9evM15iZWW7cvsVyg/UGM/Otu7dY&#10;2e6ws7Nfv8lx7+6de7fvsN/56ybnzjPKXLh49eLFq3dYmFnu/F+ns69MrFfOif1Uc/4cK9NPrOfO&#10;s547a2TiZTrH9NN5pvOM+v5zunL14qXLP52/cO2vfOgtpnPnzzPqfoH5+kXmC+cZF51j5DGuYL1y&#10;+wGb1LOrkFe/32G/e59f2u1tQiKF457AcyjMCO4eF9/70io5u0/G2t4j6WNObl7/zEPDknVZ9T8Y&#10;d+VmPO7cxX/zTCamv5548dK5K4zc56yMXMbh5YuXLlw696/PZL30QApym+2Z2+9xH+/cLfnWy//8&#10;peGrSXaB+HVpGZu32VOXOQDqHlD3vrNhpuvnGe1iPc/KpMZEfPLPLfvf/f9S4H8p8J8p0Gzh7q+q&#10;2Bg4TFd3tspbWGpPfp4eMPt8hyTviqrQ7fHULRytQ3YfJYFUtm4NcCC2e9khXjfvgAxuohbrmu3O&#10;mJhbTkHBFHhvyLHhuTOmGcgJ9MSkJviFVEBJ6wivlkNNlWEgYadXv27UPXXwdWok39wILnM/db/U&#10;xWp974yprUoPQWFbt+80evGfq/bfOXNJ6HGHcyUs2yz3cFHHoaJpAyf6SHOkDi2/BlsHLtVePLor&#10;MeUU6e2Yluf/wOqUf4AzvMovPy+Vnviiv+dxbsyEEmHoYkxATEn3yjShCKyuX2SxqklZj12m2M4Y&#10;Vn9biR6exkYVf+TOCThYj4VfjR5ehhqoXwTr+3YvbE6rRnMMj4sQD8hfyqhTRuEpP0r6/GGcgAAF&#10;s30feddFgegsA3t3Qi8rAnK6dtiSA/8+LDYY0Nmre8ZUrnaKpe6Y1aTtHeVkQYL7r2mKzOwbeAGu&#10;JyHn/cwPBGAH3o+LnZ17d52H0LEDVqqsoonOLkun1OUNtkNgT/Or3TFltL7m6DLqz5zM8HUr3JeV&#10;iNqUctuRfWiFBm3tyFsZd1LrlLRisTY7sYXdO3iKKlj3KjDVupAi/136wOmPyepJG//cFYjilkpE&#10;2C59vIgGkVtTNL/x/YfUFrUJwYktJQzvr3s8pWe2/BAoTPODtrgoba9Pb/pvu0aNnjFpLy3+IFTq&#10;JA5x5sebrbrjxwfOmNLRPh4cnZGkwIv3Q7t/lPTKgFSuHbR0PzVo2YGluNyVPw8FwTwXZtWEp/lu&#10;9tpw6uGNd8umntjco2t36M+uzGOTFOzykljZreNqr6VjP0IgENiV93y/1aVYpMtPB9vs6nq8a/it&#10;ZajTuWmZjVSuZOWr4wHoCvvvMMx/KPOmTcAqusc/LgopmjEv0Ro+hcOWcK6+T5DimmUDzMf63717&#10;GCl3mVsBsIgrDPzWjlc/X4fLJ3XWleZPLEtClQqLbYutPElRR3c2jyjb+6cxN2WH8U9dXH49HTM/&#10;XQkM4sMnvlJ+spTF5hPmTjAgDwy7SDvv9xHqDtH3SBLfn/V+Jho2QZQ5kkbSR/W9Uma+6PNJZovg&#10;tyenle2Cya+yG2zQMV7mVh7X5tKCLVRZ6wWO+gz5dN4EfZP1w4THGP8ZQeRqP0rS9qa6bq0JVOed&#10;2q1kvlVtsavsrA/OsliFVCvXFtw8n/hjc/8UxHXQfbB1qCic7/KViel3c/d10rPYXr38IQzX40V/&#10;oE5T7aWVZvxYKVSK3AVyz1Zgy1uKrGh+CaFlrJKIGpfZFHvGMlfbDnzdQSS9eAgS3fIqR/Ood2KE&#10;T00Vdb8+udwge7jgmaHK8zLeKvIXH82koGsas7RS+nx0R1dd0GjblGfVqtn9mNs4K9UxpcW12emN&#10;3k4bk8TZymok+ogdhSdlvW+Afbml7fsfuuf/4yEfoHtWx66cOiqKtRVnf2iQ6TuLQHO7gDwy8D/C&#10;wvBLotkRRbA7EM7O1Zgd9kG9arvqec3ordFQmnxidc8z33xsySRAPtITZdRiAnPThuuUHttE8we1&#10;kher1+aBqw9Flbi8q/ldLSKQs6zFRZ9jJV0wONE0Z1pawbwMNi++yX/ecmHk1P+MKcpyT/IEfBy8&#10;UrJWfBh8ENy/113XW3HMEHz3/FNOc07VdlV2zpgMzpgkDzMPBg/lzpgyz5imb7qfMfUHt5y21NYt&#10;njHNnjHBXSaLI0V9bu3smSGN7VpWv9zKNbAiChtyx4nG4fJPNZzzcRj2WhV2P3rX/H12Xz3Z0cXt&#10;AsyoLMafmKKVYN9vtwNz/diLk98YkF3r41mYHdP8m47niu19d97rSeHwu2C3iBEXrH6pJqlqdd2a&#10;E2M+y5CWtpOvK0pSrLoivHDB5BVdI5Hua/3jdUaJLXtVFn5ljUH+TUaGvBzvvlN7jZfGS1qc87wp&#10;sIqmHUkQ7V441axOIADmPZr85L7qTQEi3bg6GxlDm+TLleoZgEioPW22TwlMuarbxEbjtt/B+fo9&#10;13s9+y1I7ROkb7xU8NuH2daw7Tj6XF62z0Eezss9WM8wCMNaq2zn+gVesiVXGBgZVDaxvUUdtjlS&#10;sD/H6n3GNFK1yDNhKX5bd3oskmpoyM4jS2Rrbf01PPJhvCYJEA0cg8G/sd4UtBIwgYPYzXGPswHo&#10;sVshJimJq00Odf191pUIvdMRtqSo4vzKXD6nUnrn0JFQscg+Kr/WUx1ThYHomUI0SnoQqi8P2STP&#10;mBoqSft+KGs3N2TVUQnYwKDPPlf/1A/Ysiw++B6l6OA18UKgcUnqfslSe9jD5DQ7eK4ZbyGyqsvn&#10;x7TR8R0YaHmsQl3gKrpZZB4uu6hyeMK9S2V0uz8JkNL9SkNQgsLGKtW70OmkCGwZxiNO2rRR31sv&#10;yT9qyS/t9Ju3rWxMeGEu/Ck3E7BhPUywtGi3KPMmcQiTgGt5Vtbf7HZwkiM4ausYVNcgInGTWXZ/&#10;9nDWETdCk2WX7uuo8FHiJljuZWdpDFdxECjumexAg/S5o/K5rnYCtRmdumm2drNKGZ0c/grumFna&#10;r+cUkqCJr67WkC/zOxylvjzX5dzMx+M3+joC2+7TsHA973jqyV1Uz/08wFp034JgQfk/D89zXdJB&#10;j7ax1+qMTCSHQ2KGJbZRGlCIkblAjHFGfkTYHG41sjT7sAcQAtHtueJ40MLNqRDxqqKj65J/zMRy&#10;/uO8AiwRMjpNxz9yYjdhlhuDWMxorJXSa494PT+uQKA9F7T35oO/750wBk6oIQWxVAcN/27wWB+D&#10;LLp+NIfw/uzY1EFzf8aTWX3YNuupp0EXwbVwVqBhreHtZK7aE2/t7PwkdrNUTHe6VlNRFJyqrqNX&#10;sE8G6fY4u4F42uUVVmE0zrBIKgzuEusVonKtSmbwJJDC/XLD0JG8pPrIrrqvikuFpf5A58I6LltE&#10;YOiAtQuRxIF78+cAr6ed/70zplp/sJrZU/nd+Fj6pc+eyJlG21FLhznRyDFXlv4a7YVDTkcRLvVn&#10;AXmZfu8BuAJuZ+vReYWOUsFW8rSx/x2YSpjtWvcZ08e1w6wzpus5eSRqEP5yX2dz8YsvI/faRQmq&#10;vdBxwndzHpddMOrLoigr3aouLh0HaKv7pk/6aC6m66golzD4GxMTSFVqf/3TpLxgS6FuI3lgcOzx&#10;hJmoypddvpIc8KZG3YzN3JxR29xIQktQYpepRC9Yi+/+bLpnjEYFGNYNo7FKu1DhS7YqgED4Uomo&#10;keUzuFNOZnn5hLqJmFjANoFgE349oh8uxUdJtx2Tp8mPBH4gWIOpq9ldB8Pvl8VO7fPi/fPLgrw/&#10;HnaopcomjIHSt4g3B0yOv33KXBKbwOQHlfbMsTyavQt2zDQC8/TFaPHmD5QQr8Pci935XanPcvh5&#10;/5mV/uP+JzW3nrS8Bw1jU5jYGRxZj71UguztvtVGoXC7GmR4mcmE7ka1R2BDWAEBOQOv2l1UhWib&#10;w4sxgE7DrSzNJBM295tMTD8F+gLW7XunaRZmyhKuZfYxE7p7giOlsvDWgnmQx1CW6JUKZzcpWIex&#10;QyarjKpSzqSqo6H16zI9UiU6RoaVl2t+mlcrHyzM/XfdHKobCivnwq3iLTY5i/RdaDogDhPcDHAi&#10;Lvyown1b77DYraxjc/kgaRXX6dNjA1Zwkrne3GxmX1Sn0jsi085e59vqxREdaJSXHZ6eLUJQuYNy&#10;h4wI7wE9YyzHOmeXZmmsqqIvLSuczpelahUF2JcXzG7HsM4/9ptd8e6z5g9bj2m3zhp405MoJvrs&#10;TXDLFw4Ol4ulclQE1slo0jsuXefl9rrBQgk73A7rE7NcXWiQZlexpUNWSi+IYaXx1SnoKBjBrEWI&#10;3ytqC6ZVyo7c37+QJQxd5pxmlgziaAh1MbtWJVTwScefnbw4Qv5c5bNOK3Y/jA565YFvgEuNzVdN&#10;OPNekmH5VG+KDwF4zp/EAcCFzzM1T/birQ5k1n0QO9pnTAkdt6vTulC7yq7QhYRueoLtSdiMQcb7&#10;Zwmmiwjc/OP9Py2PyalNUUXdP6GP4E4DwSeOsYWUmVLrzwHxTD9hKqNCPjgN/Fkut0l0TUJBtwuL&#10;YJbjuMDzibrdltaWDXyXe3xrgHYc28ewACPQt3qFp8h6hST2wFh5dxcK7fYKkEv9jKnaYi32naA4&#10;Y2YdXtkzaEZkzCNu/RNXXc6uLmd2YQchoIS3aZnyOmLFiLRmgLxHyvewiD+DPHYMn2YZAiSFO0R8&#10;tFzhihGn8CB+LYGMgeNoENDgQwtmZT9aQKOQ9zemtQDmX7cPeu7cs3aiRn2h5QXuVpuweYPZRe/a&#10;wINhFkO9wQ64p/lFnrkdXv+vt8zzwYX1ySK/LVzWm5x+tsn7wEu6N8rkMfJRbnK2mrPTtNUuFDpy&#10;ehtMckkvg4zwH9vS2LwMh6KhVKghZ8c2j44OO7us7LrG0J8h4dxuRDkNIpsNcJufY0jSgdHg7InH&#10;RjknfU8/dz2K0PcTlS0sNcw72sxVdG/P0huRLCyDLot1uOU+nnpZ+Rd1bsPbBrFa+TXGk/Rk1b6Y&#10;5kXJhNX0zd2rNTrb3e9wqQNGq/qJxWI1Df9Eyf+0u/DTZuLceEfbhrK+0DGniImETLaPaK6PAGvg&#10;4zhykK/wijdXDnJV0N+OX1m+p6WX3SVZKNd7gFOJ3y7AB9xAZQ5n58aeMbGM3v9hEhM1XXFcTjGE&#10;+1Y1H2IVkuIbo8N7fGzCot2FjAQQtRNRIN/mXusn+yPJr6lAQ/1VVqXtiaWk0kDMt6kncmtWjmgc&#10;4dhO3onUSwnaYOE+4cOfMTlCg6Mo/j1pQTbBuoFcWV6bdd/UqGrwxICrC9MPnVJ4Cvz4szerZyGl&#10;hxyTmfqUuQTGUpWPwgcuKT0wD97o2TGgjmyseNPCaY7id5H3xJPbNbxfv6RI3WsWPNoGbuFwuD3G&#10;d8cwneQ3ezhHHybi3nRWm8m5DGWLm2K1rd+p85tY/EUxFkk4wKop5ynCAhyENrtg+dM1B6qSKRo+&#10;1dxosWOp5s4vUgyUe3r94krzsXEZ15F9qUAGceg4MKO6cYKsRBIot08U2RJsK0OJEYMufXItrBp9&#10;tPLYgXN25fGvY3CX3YXmvFWP8jFvmMUnql03G/83A1vZNTQdfdhj80B0sMR3V04JifcE24D7lOyb&#10;bE0vfpRDXKqf/jISJyIBu0JDyXMINRQksTV0Nq/mD+wLBS3h8DfmqjCjfWdMJhZL1u/cY4tl25Js&#10;vUtJPAiupUyZ7qAMjCxF/hemJ77lbLb95hZ1PK35AlWmoqlRmZkg6IQt6K+EzM4W+Svxf0TOVktC&#10;ZOGcjeUK3tYR7SVQ6yde2xKQ+kAlH11dVCqGcuNSpoE4jxbkdHAMRlpro0fujnTNjwwgz5jeTfoa&#10;pOmdMVFVPlH0MXy9Nxaxhx4xjih5lvd3ieoO5UDcabs41WJnzX90Fq7SUerljts2kCoj2kXe2RZv&#10;/hC9pTvClTFlzxFbBRhUKaNxZwt4ghdv0Zi7NJmumVCVlt2j9Tpcr/soe+0hq5NFfNxr7RXktp3z&#10;Azl+J/a/cjHNIumCE1XdWxDLG3BUyzjOvtuo58+nRxsut7/R4/nLHQh3upNw6aI2/qxrBoYZ+c8U&#10;CEN1MWT3p3qGi4pCUbj+oa8mFcpWqTvRZgc4F8jlqBuSa34GiaD3k53YiEVusfyiSmhz/K75IknA&#10;miPvmKQAg/gpsLI1rpUH29Ot6fqi7MVgBL+Ad7V3Z87Jn8PMlcwlIfWLfRQT9EQeOe7KPB+vYmMb&#10;52wdhMwKgRWVf2Mwsd2q11bpgf2PLIXDqivDUX1Cx24nUtsmFlkzgPvel6MnkIvxMUXzLnmENAyJ&#10;zjYTXuzBFkRmb8cENCpEEvWiQB2y3SV6hpxbfZ66lTpUqye7azBOPWjjYocxNUvK5BcGK58rQNKn&#10;inn7ovqWn/GrI9RtCAXYuE6n3njpy1U4grsoojTbEwq1vKOcUtKkrRa8Wh2U8uKMyY5uudtUlFim&#10;eAcrnyBq5t79wKrfe35H7mircBllKpSbF4+2ppMThvl3paS4I4fKyByoWvdqewtReX5hChg27RRW&#10;Yx1yIueZ6N2BMHL1cZose1GbJi/AUUW9Le8a1nVUd39EnuRlYOcJAclA8WxrJ4MGfUt8K2P406GK&#10;vmSD54m9NXZ+0b8dqJRdnzZ0ZaXaor0EHAieccOLDjbZebjhh8hdKQ3cnsbiI8QejTUsXUTJr2KR&#10;bK+Zth0CTaaJRn0PEtp3pLDcr99AZgy0Ho7Y4q4gx5edV+FQd/5O+hH7WpwFeXkcER4WKg6lyuAD&#10;jnb3bU5kSoJLsUdsY68Mnlc8610VkMXCi4jJCJXW/FVq4meCLQjAw/05537ngAeuWq4icLR/bWKP&#10;t7Fx3VC2083Lg/ozk9TeSig10symcrzI0zsyABkdiAhU/zkchy/lJ7eHpeOyhV4o7L5qzEufGope&#10;3eF1i4bXjqmrWDsKr91Zi/eKkVe5N0Bcws27lPILLuF8C0Ui7CyzSE0DuBNvQtWgdtnAQPchetbH&#10;f8Y/qdv9GIfLDXV/dQDw3NJ1d8ZKk5FRlRR6IvR134vvM8Rb0gp2cUvzrc3aBdUlJfyuk8OH2oth&#10;dNMqGW625VWXerU5uvChH98G+yIz50BgVyX4eCxXzUD99MGn/8vDxTRQnqlOtGLAH3pixmTJ0ntL&#10;Wijjldc4zX53hd7CuNVIKicuff/BCtBbGI2eWnyP+4sn/6t07sUoZK4gc3nc2sP6SNth2SjiImgM&#10;z30ljh/7cTRiLcMALchFcz8ymo9J6wlYO1j4zaPGgGgnXwRm8YxZGNukdpcsP9LXCS43fUxJK5o0&#10;ZH8oPB8Qq1FxshQ6Tm93HsHRzYXD0etIcVPcTruLYXNBWCz7oPWuqTOyweULpCI+ZkKP/aH4llS0&#10;BlHN/cFW9EiSRRVsuJIqIzN1+Jxa7TySR+UWDgtbt2HW+fMf1WfRUexzVjd8mBNkaJVHJnAqCPfh&#10;0S8lXKrKgYiEIOjEjLoac2zjD2KUiod+jeevVp/vOTs3Tj2O+DKJ733n0M2aR90atH5KvZhW+ubo&#10;vhA21r4qPXtzFUeWByLIV+dEGuee1thKafDPUFm79Lkk6n9dSlvfnUJn6n0flPv5HzW4eV/AuaQq&#10;Rm94Bgrd5m1cJM80kzLwa9A+g+9KButKB+k90+iU+Q7wMbP4cZiXkVRJCcEJQkA6RwNprCwcd/dC&#10;F3zP6ZlOpxVlI1fNPuQcaTpJ3Ba7MRH8lejLfzptGsic/IqccBnZ4gx0mmgOtFSae5Pl1Iyoo8ko&#10;+ryO1RDQ31DwqNnibXkFgo8uT+bCXKeIPUAPslb1YVQUYr9+cpXBvGyqugGPwpusxIdiyVK8Tti8&#10;vIiYNJE39+LU2W7LMSAspGBr+JKqB86uIA0bVRuTl5rHnzp503HqbxoXnTGJ2lWOf14O4nhnnTJ8&#10;pDz4dAmPCnfFByrl5dEexAgrsCtM+1W7DJM54hQlQ6pzg6iKa0nwZJp4OnP/cYfeCXpVR7x2arxr&#10;ZtfgS4Vw/lGQPko/qKtrbnbee2StQpo+ngNPYFW25DVLtzHZoUr4qpwuxo3Gy4aISlDjYbpRIJiG&#10;R+usBRSGSAiszufnf/pkQ3vB1ibKAl4C6bKU/tMvndtu/oBH/trw5VCbweqRAXWfTymi1QavMTbp&#10;ySBLK4GK5VJpR67SPe+gwN2iN8+7WHmEU9XN7qp4taMgI4Xl7R3keiDM9tFFpfmk1vBqnFQ+jsTQ&#10;LJ6HzKk/onTimd/e37xut2EV6iPKHz//TFzJxl1wKRpOlEfU3FIeeFT8Hu+4qbdAGGGq9wjI4i8z&#10;oqEqTPfzH2CrXtZejb9i0l2sQWb1NV8s3y60eEt/0kRS7P6QOev0M5PoWsfF/Nr+xZj7Ic9E5Jy6&#10;2nXe0ZE7K4609rCCOXh35GbLwssxp92cIFyOeOkvf7Ma89aPMv2g2RrJxZ2kDW+Y+wjaDYc8tkn7&#10;aOQDGE/eDZtIs4z+Xl/khUN82flHib+L/bsfziLcnB5lTK6tFAAFjzgI5scGN8dxktP9DsbaM8uU&#10;zr/frYGR+CKslJUC7z1dAZe+QlkeS8lM05ZyaQ89SxXW3MmrMI+M2TFYAAx6KCig9/2g2x6xCRbI&#10;jiu2TopF5qTNFbVH/sjPtkb0ARdr+VwrBtW6AcH6a3NmS4TTe5vmy6gg4S2vojvFVcrHv0x6luMJ&#10;1ggVj5d5qrT2Nse0iIO0ubVSrN3g3p5Exw+HshHjNx3FMPfUMa4K7/VYBNdKxCq/B5fsCM6n++Qk&#10;w54CK/2g/UZDQmkHt5GbypJHjYWrjvjUGQjwwM9X2UZkyoKC+bFGVbAVfdS2vkv1jj7FTnrZeAUE&#10;l6QQZME3uuxDa19OledIk35voKCaTGHm3adDYdPYDNEg8xi6cmy8Tq5NvAqs2x/Hi5u12IGNpkx1&#10;VUbzp26qb/nNdJdBD2oCa6tO3fCHPsFSVLNjqZktQtU+tnP3cP6guXhx7LgF5rreEjcwemw45x/o&#10;cTwN3149tcZV7Fu3/k0FV1OOD7Zq3tyKoo+GyzkPVhPXiWYySbhBzX4/FXmaSUedtKReBQCNKVQr&#10;QaR/aY7T3Q3K4tXLNPFhpZdnUw0LqTx1xQ1pnftoKifm5970XfVfdqWXom3Fr5HzZ7Q+uQN4Srct&#10;oHA128V1v1V1E7lrGQ1coDQGOtfsn7P8TdbeeKn0mMVn4YyJ48paFpZdf2zLOfTkdVrtbEDloJHu&#10;qqNQPs5/fHYbV6Bo1mBC1IWgwsJiIFf45wRPhvNISZ2dW+iAzAnzM6an1BOlOrTHX+1qc/2/IoDv&#10;t/ixRfsYBxTxcxdXXGe84ntiF3QVCrWI8JVzYWhQUliPIbI3ekAE4z/IGmOJ3HC5Txx390WIB1Z/&#10;Y7ftg0vWe8ZRcubci7M83bPULIh6xy5GnzeqcXPCq+g+vucmJFgUi7wbW20aP3ItbAAmn1/dlrwU&#10;agD3J1sgJ8R64GAD7m5n2ZV1G2cQjQDcKfZbxeH0K3VJLG+JdwkQLpLnhFph++Vmu6cZLjSSd9UE&#10;rWjh5AHljTB5ZkdZ3ToxkUO7MTel3CtAH90docnFRoXQJ2yXy9vJ3VBDvS/e6xvJo7hqa2OKvt8y&#10;t1oty0DXaKO+LSpNBCOE8HX8tHG6nyfPZdrh0aciElLOSfxYa4Ejv2fRUWtXvw1AiA7V3tgngNb0&#10;Aym2QAF6egdhesNjUOMLhHOx258/SPUqs6MHV+r1hyB0X/W8ni/YuaWhyQRwHzBV5NOlMlzt+MnC&#10;vu2Rzui8JAYGL5ABpUMZ7AP0eeBL9i4YQKIz94pHlrPmOeuwPlsqf49L3/9HLlX59yzuVaF256As&#10;VQ6U2II2ud3gTQjdemQj1aeQdGOC6NFL0D/Nx+VHYNpD5QS7eZ3hg4Zs+glFq836d3f5JXv7qVJG&#10;JXmn1OINlrSTHk+DJ7Vy+u1vHPhYlGooOvuPB/v3iIFAjsRJcjEPssem+3RhQvUDpizAoPRX1Dg9&#10;bGxCKWcAuhR44YA+f6fvmYBN+GqMRtHCrkR7Fn+mLpCxJBC08npPo+/0bEVbUkgHyYf44FDlFMWR&#10;rIiAHtei4AzkKWai08uIARv68rj0NKk6Xv2auyyIn7rdq6PliTdzKliyqfx6YL4wE8LvIynjQ/OO&#10;s6YFcAxEtruokO7MUqkwqT6GhWBwEV9Ii0yNKBMRzitYWFTcpBgURSo98OxnYroQNFDL7mmG2HrY&#10;6pEaX7tzUcaBtc03/kKMnEJ71IxTL5u9yvJY7VKuDMNAybjbJ4W7f64D6nfPvbUxAYDQ1Fs0+tZg&#10;9V0bAHffrlvVcfiXCBLJJSF7x7AtDMY+KJNNOl32Ez/844ypEB/81WyAYzvTcexP7vuv9/Bpz6Ln&#10;5GtUKscCpzighJIqAJAcFZgTD4CLDuOKrABjbRVy4xfdWJ+UwbyAizei9WamJnHl3g0GdvG+mDox&#10;N8sl7lmaPCLu4Rbv9isDk5fVxx/R/QrYOzQV8dtEcePR19P9bhXVgpQyx3uZ79CUO7CmoFFHnWpf&#10;PtnlET3tLg/HKbC6fQUYhfVgAAEjL07tFWoTba5FLiT0+T+PLCOBsR3n8sdHkXl8IQ2Ssnd1nJax&#10;Tv7xyPcrYYzLxCzjDbQjIiEkqNEkWF91mVvj13sdU/RFJKpED84nsbDkEMwiLdnBjTIw0XVNGsZq&#10;ooPe6qzcYmIStm4Pzx+n72MrhyfTv+Q0OzjSnTWOLXohdklBUM8a/BHv2y5zE+9pbUjCuUZk2fE8&#10;b7NDnFHRxuu3byWgE/Y6AsaRS3Ojue72mtSgOwGiC1R27jv0vgwRowYuay3BlgLePed01LyYP644&#10;otg3WPOVJ25uL3BFUeEw71tdmWewnewfuXCZtVe9PVQ5lpP0nCOpTzwiVVn+N2KCCj67rozx0aJ/&#10;XoR1Hg15euzo/RFst3Da6XhZuwhpPR1TwZUSvjIwEW4i7s3MkvmxPD+ffsetrz7+eaPNUmF0fsQq&#10;7dFy+RG/0O/IN6ULgznkPx0sMkkwYsL1RkhMgI8/QUX2GEMPsYgUrXV22Nnh1Tjwhy5y1gFLmody&#10;nO71W3OGDRALSvnf8D8IfLv57+b+f3PA6tTOk+6f2Ys0u/PSvd8ST2NLjSxfB+2Dizc+CW/FjNis&#10;j6EUXQ2uCQz4gPOKBJzcVIwuibVwzvfJ9xRFDAg+lBt/Qmbt3rn9/ShPPnJwjL6S9F0cpMRq1h0W&#10;QVgqGI0xGHdyU0i+edUSHjRjqOyZ3MOSbC2V6JUs3gVpMLY/3dEzOzlPCj4fjI489hA/3rcN/qmz&#10;jv9l+lvVu6UIlXaRMvPmyGFcKEU1bcI1rstzhGyYCV/Bd6xDTMPHazqqBdvqWL+gx6IQ+fWv7HM5&#10;l2VopHdBRdN2pUr7OmWRTWANzz6BiuD7mVrZYK37JqovxAbHJEiKlDsZ/buc9wrk9Fepi8PkIERm&#10;c/FKglz7q+qMusJMQGfPO1Tsu4+B+MYd2ns49+Ow2PsTavc0PErdYgouM5uWQK67t7xFYLijwQB/&#10;Wb1eQ88FnKOQUke2Z/r3cQ0wWtfp7qOo9jfB/bqCTYZ+tVM+zAhceko5Lt8JEjXnDiDtbHjEqdgu&#10;3y9iZnMXNyGxw1Q+lAWLtLwidI0M5KVZl5vvDxOFJWdO68kUJ5JEH7hL79XHtGJ0kCRyeyU1S6JP&#10;pe3oMhfROBMruTQd7cE6yTU/yYvqsX0y5v1qwOAav32zD7g5AOPUbpK2azSqdjsCNO5oWw2V4vhW&#10;QGusrXUMdsseWpEjIhp77BJbmoP0dmlWnnkMQNELF8S69cuUAaj7fdT6Xv5BUkzylm2jBJwL8VLh&#10;OwzYOBvH2k6FjgUsFCwB5Mucb/DODJO8+fOnWcgZWJ6wCg4XU3TeG50HkPpV/EvDDuUhlb7HVkjy&#10;mgeDC7NROHJAU3735lIev6QGvizeTraxk4Z50MEyojH+RebaUTbyVCBWUXXgWsc7i1b7zEuSynXr&#10;w1sm6KnAhIvee87ARYbEp37peDI+GE20LrUDrEZvLZRYKHhYunOrWPwaA4rB7cgatSZxFHVb+LLN&#10;GE/7+bUm2L0e70VDZOqjkQfgwnrzYWeDsllio1uRVVbGIRD3Nf2DH9IX8LrOZsbX20TMqUNLj6f8&#10;sognXHO1T4/8OA68FPwpxruFLRdv7EBHo9fH+O5vah5xhS4iSOGZrRHWLQHHAl3FvhplsJolchZ3&#10;9PF3E/GFvYrgSNnlztWsz0N1vimlT1HFlxEH0+aH4DU8m9OGip10JGt92E7WCFBXqeLS4u7qfYA+&#10;3TW36FO9REIftJH2Makkr8c6jh2HCYBA9MR9uy1RBdn4Xjau9Gpp8+ZZKYScnZVPLcNcfiMtKdIE&#10;tzoYoDrtWt6nUdpjqGQaFV3rhWin2+0z7zSRfKyQmbeyVyGxJcBREtIqdVritcuwj8+PlGt79o2q&#10;qvMtwy+HuR4NuILt0jVqCyxZO10EGeafkTQ3vLZ1S+wnnXxaofyXOaOdSX2i7+udVK1Y4btOdAuM&#10;dWrnS/cO72IvXYLBvT9d3Q/ZN0uC7NvdSHyhi1MoK6EQKWzUaa8qimEgVLkOqFEOXBysV/ONffTm&#10;dvtD18qYP5Yu+dvErMVOpTATSsEKUbjfwwrdid7ugss/yCwWArLfXqG84EVNAHeX1wcW8uyuhDIk&#10;EpsO2MMhJxZ4Rva5jjuDp9Gu8w0C+3dtD24HLqVVHF72Pr10xiT1t+hQ+93OMk444dtlFnjXg5i1&#10;hFlP+key+UeXRyo/qRQH3PIQyCg2wjGQXpN1iJ+A3w4iXnnYfK5b1aFhEmvqiLHz7VkcI/M7D+j5&#10;S0Zs3Evtw+VoxkAO91a1p0N9GFhtVTlM6+1kykp83RlTfdl3g9dZRSOlj0f3vA44P65olOVsxQaT&#10;qTODI9FTk0Iulq8L4ouyQce+D92rOpZhhjxZ39Z/Y7rQtGlLExb3y0UjXQZ4/fXPRVNHJwSP3Nt3&#10;FfLT912ZkdoFc0SP0Ixe/jMmf3xbcQVXU73+cO2k4SMEMHJ/U3PWI2UAlytawyE/U0vJ/VZpRBzN&#10;iy0rbHPCSfSABbs1PB5KCbUWhvBmLTN/WbcyxyBhKXeHI9IIjTF/zsR1jLzs8YzPTFog5RT8GL6S&#10;kSUqgDzs8Kg1kW1ObHx4xhTPrB9IotZUyKRJOIjJNffWz+qHq+gM4nypAqFAyxEDRXZIE3Jltdc5&#10;d+AJ082YDa/cz8NOKK++T3egL1TzfBGjrUNUj4w6fv58vgzy804RL2aV1s2IRiiObI6UuA2AB8F1&#10;BDILNoXkxnN4slg/OYxW2lCVBMOX7ZTSJ+gA+XZRmVxMomyxE/dBspC0PGo1LNojjoE3vNgV0vKF&#10;OnE+/6ayvyK/4xt4OPMoEBCD88089uY6rKk9cWelKBbM+W8MuS5tHu20gnWXsOi1lld1+I61wQc8&#10;MrhM16sBJUNvgac9+mtOgh3tMYQQVniD10ilZzfOFze144NrlWTf015UQg4vzhRkgo4def9B53Jt&#10;e19Bz+kxA1bAgXLv1sup3QLb6CNXIsMN7Xcrv2nTkJ0HCCmy3coip8S96qZ/M6P+u78XXX1BHpau&#10;gLcjsWAh2bui/r60k/tzFj5Buw8f1jEkBP4i7C8JobEWk+/vVKKCkkv/S0RgGBYdVs1Vc5GxSng9&#10;+dvCXR5UgBOPbr8jQlFBzkd5qRQnmcu6MJH2C3pOaLiMi9hyBSPQ4NMBPYmbJKdIEIEbqQMBPsfb&#10;Xn8Ax3/zwyGtcvKSs30+vWhsilvz8TBlQBuHsY7hOIZcEEHihMNxb54n7TCLpSh1b16PQKH8cwOo&#10;DoM+xGI/vNkSCLjDp/FKTIPjJqoxcChsM2A6su5pIahjay/PvtsEw1Jfu5BWF27dHUsMLZ3kK+Wa&#10;/z2yR3KPc4tPpvFI8Ab9dCicUusDxguINfjbyVFj2lIHq+V7smdvZmYB+TkS/5DdxeuVrCCF2csQ&#10;ywPZQNBa6KUd0AHD7C67Vq7GMmBVxMCsON/00G//kGtgo066TE5HGxa/C9q6tvrok0aJpOApB90o&#10;bea+WMlml0+x9pvRgo2Pv5PZVQPihbr4EcWN2xtGK+Br1pb3T7Jvz7VMVteId2xxLWGUBfbQGhKA&#10;LQNvc/WZxy1bFNOXSlCEz0iZ3ozBJ8/39mWprvYdLsvNBOTW5GJO5LCuwRc7uOykfuKB2w61oeBH&#10;PO7NZEjkw1KFewwjKFwBbgNUdEzNA6TIsAL0P1S7yDVaf/1yxsTdYg0Elr9Q1551nVYpBPqTUWOB&#10;9t2pncCpEnnJnnF0Sm+lsvKr1wMr4LGw0JCmZsdVrvedtYR4AREnYTLhd3kajILToJMft6hMyA7b&#10;PHV17HQxVOb3ymI5Y+LhrDljYlupchnOiWrRUPYJAEDjlH8GEjfdJi1GlwjLAsmqDmLJp93ywRq+&#10;Y+3U00u6mWXvho8N4O+yGTNgoMBeqg9DZi9LeU1k3gEXnvaKnTEl4mV39cFhU26aNV8S+8yxSEmQ&#10;Z8zK9ERf+J1M7KGuXkyD47+YIZuV0Wa24YsIYmhMaxq2xTNAqOta231ucbXfC0VH3980cpyJtma4&#10;HIh3Q6HLZSnxgIO7T4dqS1kZU/AXO1jj6xztII9l6Qw5e5aVAxc2ZSc0fpY37triIHcvgBleOvp7&#10;LP3nwkrtz0pB+6Y1ccFuhEc1ZSwrqUpG9lF/A5+Qu/bhuzUuIxv1dp6rk7xRqplT7vO+42oxDV09&#10;nsWhcebju8Q1BvCpiavNEeAIelLpnzK/2tiTwHfVys040ltgTRecUZSdliai6FDwwwp0XVdzqHkP&#10;kJ/OL5R/0F2QlofMlD5UTLNKjbB+J6CWKCC7p/Qxuqz5BFsHb9IlgGj+j8+Yrs2eCmpkPV3ZNWQZ&#10;tD6kTQJ197vXMiq7Cht3nt7APR2U4mWtm73WLQiUzrTQU5YsJdrdtynZyXQgJG6KeAGtvOOxxZmS&#10;k/wnJY3LiEJZbyfo/mrsu1ye6AZH0KhuC49wLMvWxnu+6S3ZPYPipLtDE10GVtmhIawc2a0zJhZ1&#10;kpOs+KPLz0orUVjJyITmKvQBuMGSQ42hEtZJpbvVh4Ud9LQYXHBRusxdxXKxvnY+DRBmzMNnrSJe&#10;Kw+V6VLOepdyKjAesJdmFVjM5b1n07k4xpXTx6dua+xq83W4bISVc6/7YCf5GDny4i9R1jJBlyPR&#10;k8sn/LNzKodF+D1EClCs0sYPY13fxQMWCEYHvX7ndEzAXMn57mZfvMXP95qIRePRX27iG+Ioihhe&#10;cjz5pVE2KSXFSyPbtQ64KrZ8KMMfO2A6f5fmckPHsa/bXOhW/ZqX3MWa0V8bxcX+DBlvR3foD2aL&#10;VLUnbjxnmDBnRyq8R1DZ2taRBpOl1Ocrw/T4MUIiPFLjkXVRbc8z99/LDKGtrUciDrPW1QoxBWkY&#10;dg4yu8EDmLmsq5yFWBH64tTbQfXsQwWAi+cG5RnnqycBwrwzToZ1TbCbXoa9J4bTse3mBu8zb7uL&#10;egvFGJdEHFfnxfcoFSYPOZATSqvBVV3hBdXebu3jJPqwn/bSGLOsE8yMetHuC9VydVuu+l6y3zBt&#10;Ou/tw7WAWHdAwTLsOUU4cDjLO3cy5d1IY/nBS0xlnnQi9LaQQUPpnbeYQHdRxUOdrep7kF3cC+FX&#10;aVVnTI+SMYIc9XTxOeMqJ2n/aFBTt7vzTDjug8ZEwrq+X3ChBIUrNUXINOECwYHpMs/U5ljyxBuP&#10;rsJKlTynAS2fnN3ya8a8zSItMnEJCuZ7ANbbQlrTE6W8Bhc9F/uiYSxrQW4XD4lFh7OSw8nV0u2L&#10;lM69uqdvT0wHA91T6GANfYxyj/9WmCSV4DMoHNTvafP/xwVdqzmbvhuXTWDcLJS0/KTlCmXqdpR1&#10;oAheEshz35eCTet9yjkJGhVzxNjy9OEySWLk7nb8p21SISSHs+DOdRgQLqCQWTMiuBo3fiWk3VpD&#10;xcsz96F28te/uPG/SKcKrc34jPy/VxmtF6WWeR3o6lRlLD98N25w9FE8+0TgR7B7Y2aegGF/IGvK&#10;JDnhKrJlMmywroK6VWTNkCSIkTOmCHv91R4NAipQRuJOEcF6JkfLtKz0EW3VbrEzrDawQsZpUU/m&#10;+/TQt5wcdrDBe2RAw+zjpoIpG8gkXHPaGkJwQloBgfphYSBKyVA4xm7bV9swurSh0fGufTdv0IE3&#10;4PC+92EnOHNu4nhhM6X2YPKMSTBgsmJRjfdeJnb+7sqrXaWk5Lyp0+a0bJ+WhzoiWA0lWxBjYcZh&#10;u1QwNu60MSIZ/s0Yz8reBDG4N1EUHXoe+WRoZHtyLjwPOcZG0jPr4VAorkTxSS/ladH6Byj+ZpfG&#10;lhapAt7jidaZa2lO0twMZV6uIJNVsSf0jCkmOjM4fNe8nA5pts7hVarlxOlm3hLFr1Px3oG3+4O9&#10;5P319KZLcpKvOThmDigqWBBAfvgaBYWRih3ypViFr4jOz+M9yHysSTjGF2yfGb2qF0tMniJn02WM&#10;4qQ4PTInxF9WTEg016lLTJiETZK76g56ZyWWJ5TVZnoyGHrtHcXD7p89/JjJ4hd2SV4szI5WuZlA&#10;/6qq0fk6rH5Nl0FcmDdaEKYAiyDA4NoFGK998F5Xk71vod3gIklPhdNKljKtNiHEpcihWEHmL6Ms&#10;ZN3wfrqc+rnFrlS8vorcPrip6Evpn1f+rWRPpLNMZC62zihu/pOfQ9bmkedslS2r5SjWZHMgCBlH&#10;HltyZ6YG9pWc5CK8gEkyaocGDCsuw2fKQI5OQUa4UOr5+ZVviY8kIYrwSW5odNZdM31p5iChLOs9&#10;EuEhcffIxRkW31efH5NS5q7AVb1Ng7EFa8ypSlN91vfEzTCC+amDyfh9pS/GjWYkd0CEnZC+n9DN&#10;WkR0UCiitoyVyz89eCun/aVl7ZvgtqynbqrClVWfBleMeq2INOTKdj8x0uQFUQZwkhMX0czvflA1&#10;MbGgqJzwM16EjFhOajKU+uQ4UXj8oGsefaJASBMbyXYMw9hb0AWmH3d760vZ8Ro4S46uvtfyTVY1&#10;jdwJILL4YWGhat+k1MLjJbsfkBmT1NAp7imElVembgFdbsDS/0ORFr3zF+px+BHM7ptt73fGlDoq&#10;EKwiyx757LJFxgd+ULUfu/F8wBS4dX28I8U0+02nk6rSqZ9AwB4b3YQR6/FOP26SNItH08TZFS4u&#10;vR3U6O4rqs5WdDA5ESK3DmDXoPLyEoZIhi95PcNtidPJaImEkFucZrgIirpQj8iqEa9nAwLPD9xb&#10;2dUYWUDUtg/iuS6ILnmk1mZf7qBT0XaeoOAggv20muxOqjlWvEM0TXVWEZz8If9lwC9X/6dASTJK&#10;Xfij+SmkkyqpiLVp4Q+WlTMLduJ33bDDjHbr1b2KkyxMkVNnoU6K1ik7ZWmezEFuDFn5dSLuCoSw&#10;Lqt9ef4QM/3WTP7amxpOp4ZQmZWuAiNTecTSTPBbnRoSadfaSKjr54zN42kZJQzPoYGGsnyAYTPI&#10;6omvbW0y3TqXQcRr5d2l6LKogaMP/fyfBrUX8dzUYwsffFztJwQZOBJScs/pjjE2RIp19gqYPchN&#10;frkOzsnQvC3lJBHqzm0ugBRF+wEzx6WptLw0ANCzBLBQbCWyDYKCDEwQh05FVOgIRiQVI5SYXwK7&#10;g8jDxxGkpAo9YvrX9zpKir93VAxYCdz0cD319NV+sddz80Bm/vI/s+itPbkzpnlwYuY/Catqx8s8&#10;9/Lw87JPq2koOdP2HaOXXUroh65xrPC49nHCGFv2SkFd6sAcl0zY1yE8KyUiO1N5RKzOcX3oGPQ0&#10;6B0F8HoyW4fbo5SJ6fy7jYYCx9wAifkU49kVPG7BiKpVevwoOdefZ2TRyWLvuD4NqwkHOkEfz+s9&#10;iSDr9Cs7sX0cEymG33t8b0bvQEmLFTe7DWCHwTsjTOx0FznLawXLrplPW8iIRpNsvqibli8jAUHX&#10;IBTAl+2j4ONsq8Me+8h2a027kiFy62tMCmIw1+jVh5fGr0ALeB3NJnw+dCu7/VDSLPB8yTwnekLo&#10;9NLoGVOk+aU0O4++EVyWTxJ8IzCWKzc6KKkEW7ibKSmKEU58v9mAlCxX2GV590yk0Lv6KipJDLlt&#10;IhTMcNoTd5Zg4NhadKS4xmLKT5u+ji1jfJHX5RSs6A6Fpap7L2pIm59Y5sKD0Ax4fVaqEF+l+DKj&#10;Fq6ioevzfOVelIw7zCYFGq/Bf+yHtNsiM7rA9NBrh52qlOyiUYb7RBg4TCfXJ4fGCEFhVO2hB+Hk&#10;Nf8kVoKBNi77LtqgNzl18oljUcbUfi7DU9VEPHF3l1xQqlYWXQgPwOXjlyWb5y50l+HtVN4wnU9z&#10;4ytMTLucfaDq9LKk2u+arcv128VaSxPrr2K784uhE6i5nJSvm/aaMF1PLOhRXZS4axrMZ8xAZM5v&#10;rQz1kh9VawOiqQLFlsVqQ5ST3ZLNy+gXN73Gi9GCEN+Cfnkz64L8Khi1VjtNO6JgKjqupKO6xNo5&#10;CtW23zo7Jj9aVSts3ZwErzKuC7pUEUSUrtv9VNdZUViqeGcTsXaT2RtxkXKwyRyi170DscrBFeEJ&#10;cZaic/F3W0/tRYqWImb1Ti4u/GjERy3kKqdEddlU2fiYVovrtS06zOOTjX+OmBU14Ub54U37x+SA&#10;ICBwqKyw9PDOpql8gjWgHXA5dLvWtuJwJWZeZa6gEF+pv5jrrKc5HDXn81ZEwfu0xBuz3lzFyo6C&#10;F7NlwJe6ssKiNctpAD6B8mEHyZ1EaH9i0ibojlgEHNw+kL0SlpFbhaYGpVlrjmYE6bjod3jpaLp3&#10;hFrGmbtrD/svfWMBtX+kqD49iWWrgpiT2bxgI31w3SWiO7+Qu0NS4W//hSrz1ylG3wih1X76ntG3&#10;dbsqoeWXpTcW47ta0p/EfAr6AIEa80INzaJPypBvnIrfuWb9oZcxJcScMk7i9qQwcN8mg3enB9tM&#10;TFeZv2beWiGFcSGsp+F9xj+Sp0Xo675xSk8pwWrK0e5B7RmZlKnALAlc6rR5Y8B8Hw+q8xU5Ryqv&#10;ILof2NOuYjt8nIsuBaMaNu592n/ZId6XLWsxg/R2kyQgJNcz5lpeEXEMj1TZPFWZTc902/C+dAZG&#10;OlCwD+4636bCwXBxIzug7lSH44eSVUsKPxuZ8++qQ+SPz8MzLVcBzWX/AAZWGcBA3Tu/cl87ruGN&#10;8kJv3WbyqH2vVY2HnU7Y+oZvhLyoUE0PS5G80A7VYnunhTt8mV8P3XCkYQvsucb/N6KLGA4A/zOi&#10;q7K1eBv/E+rZDyYm32/Xk2TA13U941tnrO/1j5kzfDj4eXUbNUp3+e08Q75SGu7+8XqvfSBn8F4L&#10;tT1a70jLKgQGn1fh6O3/TdBetjP4SHQbfaC+cC+sfXPitFrFStUduzgXn+comLQab8Jd7D9KwifB&#10;vWAvg8PCoh9sbXd2LkssfpO7XZV1q/Jo4nablr2WRIKI4MJ4l1x0IF+Ip73Ml9Qs+w4UUP+wtvPN&#10;xjaVsjLONewh6iFVnUVU5Vbx1KoTvmFVTpBtkWodJcRvvPZcG6nq/aVxjGO+g/OYEjV0rGYSURUU&#10;tOI4rfZF58sINxgeUmGlur08yVdTT9JyZC3UaasL8TfMq7qkI6bdVsy+eEEfuv/961icYW/Pw/At&#10;zZS/kGeRsbCs9eZamSPgo67YBq83Zqnh0Tv6maxHnbmTX0k78k7NNlWnpbZ7q7aeMPh9s2vFpx0c&#10;ZZFHUY7bgvD3u+bseOVswBpma+lgXrbR30KOvuqh6KOxsB3KbLChsFUz9y2GQuwQ767mRIyM93v0&#10;cq/FsXlZPr9vTNoIKUEc1q7oHki9ThZiD8tuUvOzUh6IbMo05MWsTyccsdS2mCzed8yzcSwFPIKG&#10;Q5RHNIpHZh7ohjZObSkFih8aaAfIHxuiAoOeoG27Q+l/K6zX0oSgNxg21tgfAlfN8ZYOq9KgHi2r&#10;T2lVSzP7ykuYRMfNNSHpoJY/Z+SwbP22WwzCzwnMq7EoI0I7XlUfN4umjgF1j3Omi9/2tJoAfmM6&#10;9+LU8PSxhMnux1HPtHhOI+unTfUKE4Z88i6G0MSFGLBIUevQgIlZqRBs+UcII8oxCYURgPP8mEK7&#10;pdcG4m4DzHgvR1EH+vSonCPR6oGRmmPHx33ktkV7fWxcFyzwQ+wj0ZiDxqaiALbzvcqcmoibnzdc&#10;Pdm5F8uS86aVZoMW550hlLKedbn1scCkO2voFMm+E6P2L9YSfzxukOgunfg5ekO64HOL/Fc/5zn8&#10;Q6e0fEbkxVYYhl0XuJqCfekl+Yg62lwn3FFUauFKrCEToVHW8hpEzgEiAyqBsLKycoa9T1sCAjU+&#10;lBQL7MZRzej3Mz/BDcVejCopqZTCBTsE7q36vRfC1IxFQgzzVvzecDyOoUaWDU3xwsY09swaM56u&#10;SG/1Te1WOpo3LoUrT7xnaIbnJw3SfOHs3jnaXh6qTNvzq0lNKBYtMQSBvSjXFaC0A3SR9o6a+F76&#10;Se+gJXEtCdad2L7b0fkzE6cRcemCH+yTSajFHoDHjtgPa4xdDSBY7eounwhtVgz4Kv2Fo2dHEt9H&#10;nBgNkh7xZCl25JKHF4V2daHROdi8WOKsUc7oh+ZuWyAMODeBsh1x6S+Tke6KsMq8gZ6Z/y7kZHnL&#10;e2k5RMg1amq0wnTH38cmnhi8vV78dkszbBa0QIhe8Nd1EkHBPglhk5we7KaE3Hc4KN8d3wODyseO&#10;yZ9OXbd431ZXipmeMd1G6+gS0177NIUWIEMxSIKGjpm6nOjbSUMtvpJ8szv4Fx/qSuAKbDjv17q4&#10;MMxRQEgr2nqQ4XgQ0SFeykZpy2q8lDuAlBP95N3e/rD+Zy9EfUk8hEgB3xT95P6QAe1egwPkEbvz&#10;W84hnp3rJlW6jjg+J1jTYLRNj+hoMRxmuTwPixvtHqPeVsLtF79EI2JufRjXH0P0L/HYNn7pYWtN&#10;pkUgipk9SC+OLqVB055OgXtqYqN77GWhCz1vZ2gwORrcY9jOqxc1o5HWvtjR+ctfs8p/lX71yBDs&#10;zR9K6uCqpfhLUF9HC6TJuhP9RBSKQPqzTmmD/Ae91wvlBFdv7MivdCcZfouMaDBtNsE1LQykVebs&#10;kcdysxJt1CxiV2Lw46MNSaqGO+6ZC7OjS1uxH9d8HO1n798czDl6sIZ61Z4lfPg/yMkpceQNszJ9&#10;ZJ85ETkygEFyxxTgMSefdq5hRte2BJdL+fkFlym4jFM16cY5WNObCCLlnbf6x6+2qc7l4Tk39dM2&#10;MmlwDs6qYpL+g02Jbv2+NEob8n0vTWiSbREhLOk8x0UrHfHbwNN917d7b9IFhRjCOe01duVvrHfx&#10;v8J6Tf7CegF/Yb2lXPCECr0R5xydEMTGziLz7Y/fB6QKTRQM0aaYtJX0tVIUkJ2OUsKqXMHqd1Ea&#10;up5ASp/yvvOcI3hO1D49UC32J+moPW4NIvPR7p7QOxUMZ9VgPZ7uq16+Ld/3SF/KNqPeL/eefNir&#10;eDJrkHhi8I+c3j5P/1BdNqCoiGjJ0tXcav3xrkHmd+QvXfaRnCR+AEeLDciSHfGBMnd/QEY673Ed&#10;nBbTOsbSbBn/Y7M9j3TnpICO2aQRDbVL6DaNMy2lpo5CHz0JmfINQg8/tPdDwSXjzGUZGIihrUUo&#10;72WeYEny4BBG6P2iVFt6zFdGHPkOx7Tx9GHj1vtb/1rBuD7/kVR3bHtQkdMYNwlj4batskoXO855&#10;cLgdbKPyj3YZ/g9yXBQ9vqHQi3k6BoE5HwnV5sLm8YaKiy/iS6+y+oCJBCdDtDL7yEp+RLqkIfP9&#10;L2+ObQvKoI3AjT7ZwW263Y9dj3N/kDgK8pCpk4XL2OWhlcEjlksQ6+KyMeEROKr4923qLRUY6wYZ&#10;Nyi4SFWU9PNSxxD/DhRFeeKEjNfeg72pHHQqcsZJD/JpPyeyBnNoNC/y6eA8BF4lii4NblBkGOs8&#10;eKEHBtSWo5wUD3y3akzVJ07W9wuB5dkpHBXVwsiku3nlefp92S4Vs2ClvNb0otaw8OnyufdPuqRM&#10;kiBG/EXc/PJA+YMgeEiHcNrr7Y1pmVrb6cJqlggnYtHbWKG3H43egrX0DMHy9mLmjHhfEBQK9RH1&#10;AYH286VXKGzJcJixbyyxWShAudO9Rs4RJDvFH9RzNZpyWKUnn0DR/jU/Blx99KK5it0quSp/EIv2&#10;NY6saM3P2yUUdtrJxkS9CaKzKz1KAS6rCG+cxAvxtdArc+Mjeh2yIyacc6L536ZdWmkdzrx6xtSO&#10;24HBYEvu8qjBoCqStxeO4ZFJRI5FuiH7HXVfhwK/VMcocJzjNGNo60WomLVfDqsQMosLy5xDxvMS&#10;y+0x1klsXhbpK5lcDwZpwxn1XdUuJ2iKdxnXqYTqbvvsYBHMg65B2g4fW3epBtUnZy2Q53SaYkLz&#10;ilYIRmAzd7RgAAuU1sbJL2BWF0GvbS+obc//1XqrE2UNhnnnR/gCHYuD93JepcwYi5XXlnfJADzQ&#10;g/pra0YH+Wm+1lRl7Qqu1gKjIhqsvciJt9CfmzpW7JSAExERYryYo1rkI77eau1XV9ARW+6LYesn&#10;yW4Ddk37A+jXlv86PnnA5Kr3IgHYpVlyb0cVdZ5PfXy1r6ddmq8YvKv+T+JP5b+fA7brc+Fokn3Z&#10;9KiYo4IgY++umoez303oV2CzgZMDxq+k86NIjG1r6LiFDW2+LMXuhL2yErO2Bgf91vGa5lJb/A85&#10;t5a1ytVW6PyViek3mnw8siPD3qcz6+d+EgEGmqp1ClEXJpQAV31t4FWs3f7VAY+Ai3MH1xRFe300&#10;KeCXbcpZb8wqgwr6MhTnYREvBge/ITxIHbeNYKN3xamEJN/UdIEqdtb8aH0YjVQF3cshgVQUBk1e&#10;D7sK2EYohmHksOaCIcWgAJcvUri5NSqrv+2I58YQ9s9iQqYWX+PE+Uohtugy6Og8oWXtboRNdm5x&#10;ubsXFgRzlrSOg3Qh8UlyNMYayRsRkYeBGpr3RWduwdJ3chGnzfYjd7bZd8raiL+eaurJl5oXLJWa&#10;5x0lNNzOwYC4TEDXx054CXPBkj5N/vA+/+/vE7z92f7gbCYYe71922ZdQRmm32GVu4ZUNBIQCA8f&#10;DQtnxEKtiZpMRZgmzXyj8MB61g4C1wS7VIhkIy0zJcdlRy429o5qqbAvuPzmvC4gDMYIHIQtQXrD&#10;EZEJrDlvJkm/Y9QmfUSqZoyJgYez7sU5u+ez/PLfQmMe+VvM2NtfR0bgml2ri5vUh/IezMK6zHL5&#10;rzFwayfFuLyh1aJXKdcNxf706vtmSTsSjCPe/jbsrlIKYN9QKAKCpfC9fvTBjzNr/mxSig2hRyMB&#10;CqcMf/t5H76jP7qjRJdF5laGTXIqLcKn8db1Uku6QcPzu/Fgg8759pPyuXgwrhbsQvFRgKPel3A+&#10;ZgR2HADw6hs3fn5NbNrS8V+mu+TbmiMSGb6pdkgFQlwMctsCTlZcTVfwuxpt0WSou3zlZA3uoDZ3&#10;tHYEO2NqxeZcO2zH/KFRCaN0MTe6i9lzETse5fwM00mUv5/8EXmvpNCJE4dtnIULTgxYKkCBz8Nx&#10;SIxtG74m+fCqCVysl1a07ey3+uGZd5Jxz3MPD4kJkQIDDfadJEXBP17b5gU8naHuHcuFVovm2vJ/&#10;bwO4mGFnwy0G8aYRGHkPrrrW9yWs15BFyKl96fFznmxP2yTkj5qzGgB90zI4EVtslRFFToubVDWW&#10;YQgIw5FwKwxjdv7CN3YqT+Fqwrr/J0WeJAmtd1MsZRbJmO3adrNoxPNPrlA4v5yjRT9sVj8/fS/v&#10;BLrL/3PaHKFvBYv7r9SifzknZWKkrhduzeE/a0XXcfmUXGpBCrg3VGRRx8+xYopn9U6X3cAxVjOS&#10;49ibSBL1dZ5gQGKuT3X/BIpaIdKyS/RKqM22L55WWYUrBPsVbLtUCxOBZth3GnE/DmpnvRBFKFiz&#10;vcmGlwTbkyyfgF+sZA3sVQCP4OUya6PRv98FgrZF0waOp7UypwJTJEjmbql9DDOvfAX6BhfD4A81&#10;uIKxbwhuQl24nvmVCd5z91gd6Z3uRNztsGpHupTbNemJi8sITxmV8JxXKIdLwXz8VPyPvdcfOb8X&#10;/motfSgxTmQzOrE3mVcrFmdVDU63u6dcTzJCdRqSNPsUwIs9cO6jDUDs9lTxUj8j9MxTdW02OIHX&#10;Y8djfH0uC6MK2Taxe7fEBTDQksqILXemwqDOLlZ5YyLGGQmC43wsRdBtkVtzju8ybkjPRssDV1cx&#10;Gwto9xpz68/ea8u11sEBqCyjQ+TIL3+ROeYY5BYXvdAPuxupnt3qPgNyLeEPWn+p1KOU0HIYvl5z&#10;TMrGoCBlg1v3IyuCmmoDy8Z2JsdnPAKzS1KAw8TdVfeVmDMmLO8Mog9jPSWEKN0bcavJ/EiA7ybB&#10;dHTOCzukzloU+diRhIK69EZJniCa/iBPygzaNrP0pPJEwGQgMGD+j/Cvc/fnHP3xJe7BJn2ysQaP&#10;pz6vSDRZRk97enLozBqB3aJJPe5463sHmeSlaCsB04kLBhfWYAiqlbPesCQijd57x5DGSptLXh/A&#10;lyEfV5kPwp17XBOeWkv/3cC/GvnfSD+puNHSjuImdxd1uDOS5KvDXEroE+24Uq2lmei2rZgyuyfj&#10;vakU6Hq2YHGiX0f8cBTDt41qyO2Uip1X/YC3cn4uTJzpr493arZM1u5OXG9yxrpj/cj+Wt5bzlGR&#10;+2ETzm6KECcWnjKAQejCfrvW0KgccayxxwYkNV0bdCvznUXib0xwhktAyvnkWPFmjyvWllYDfYRy&#10;n2xPRnyTRdeJhNNo+ClBy9B6AwJLTzWZZiv00V/cTN0BKVmHpLmaNYGvRgvVyrdkGGTfi+dX1EKx&#10;PE2PBK2VTdPuFOlqLItoLsaxj9fn07iGV7LCZoBgl8EfRMMqyBt6dhtWqoKjELwlvBODOMZkds9D&#10;UszTOeYPvPwMVFednlSMCqO+PDGCQEFwLaXbmtjfF3Y1qXq9Xe6eUEvFW2OeMFRBXmXfK+lehLxw&#10;RD7GyvLZ889M3BPQyvdfPYM48kDBvyfRDf5w/mQxTBiTN/hWgffZqktSEZy+mDgtc5Xxqp+q7oWt&#10;QyRluiyA15Kvpzj48YSqJeLBJa+WmOMKiBnEqclMUOBVEN3kQYLf4siJI9txmiQa499rnq/la9f5&#10;6nOaeWOwdN1+y3vX2Hjpzt0ctqiBcb4Dz+D2AH9l5QmOmwF3bQ7JjwBr/PSSmpcgupKvGRFmzXDn&#10;u9Diw7CMrSphEb3ciK7y2JspjcMlu6t+4IDjnBZQIdZe6v67JoaR0mqicA/cHQAwbj6PrTxNnfbc&#10;FUOOsJeO3bTQpPho0hN8yB3UVUSCj6RF+I8woHEhYsWFRg4iILPWNGev+jO/K2NEMzgb5kqdLCvP&#10;lqRGff1vMOa/FDl3s+ajaWCavdyxwv5Ycu2RS048lvbE7NeAzVL4w4AYD84IXDpgISKcUnSEeh9c&#10;+qZGghNfElSZV0DRs9fsAwwG7AvQCfVWJVBa+h09aHN1o0ZZEV3++X3I+lHBDhVi2IKtUrKJax0o&#10;HEBPWYkcjM/lmGYmQZ8D8YCOxXCca+8JRE3WR98wFSala1x8aKf6pEyfw9MvB+gZ8bbBokRxTbm4&#10;qNgY7v2wh6YACfA1HpAPmjUqGrvipNQp3FmSZJFzLFWtlLOs2G7fJn1YOsoj58QwTa5lHhxqfFjW&#10;CKllOpezrJpk5pVlIPGG3Ob/MN/VUe9l9Jgj1tV4BrhB8xN5k417ky5G4vGQaKSEVdCaFVqcAeiY&#10;S+PWofibHhXvNjPboKiPjvQtnc32UZ8HOV7szUljHdT4kiCxKJ9pwDjz0hrouV+91cq0c9MRG0Hm&#10;ZFENd75pUvLXYr3IjVzIyTJfjpnMPVRsbs1z+7SnM7GctR0XfyKhd4cTtQrM8eM1Mfu4WpGxlD6k&#10;FE3/5pOJoGj7DFSWGt7t964StPcy+yI3NsA3kOewa1a0Q3jSCVUZnVkNXAt82EfJPqhWsDxjmpBq&#10;Hx1ake3ZXKUyrFK9VLMRMV3wlrihynALddJ3M8mO/bqf6YaSOHPKVDVOCyd3yiHT5+9q/bn31HYY&#10;S9I8rKkqNy44Y5KgSk0UnnAHK0zNwzwWZt6WieRXQMhypk46L+NIvkmdtKXMEHfMJa4HHZ/LCHLZ&#10;9hlr+6vbHvuFDI/NJo0kRGoMhDRZR43pq+X2umyKvK8S3yViNhvcUGPObpWnT4ZjDH2KMfdiLJ/5&#10;8KT/KF3oozPGynXXLIkenruvFVTlpTEuENKG/sIWfZ2q9EXpLbeM9oSBB1nAfTQ8XUEIH3477XJw&#10;eogPCGoxr+S1AXS8N+evE9HihBocytmeVtnajIV+THYe4Dif21HXWbwzydO7lQWMVbj867/w+P/k&#10;j8MwIXs/+YuJGapdPBq3UmHqV4mh9Rvi9vC8GMMGT8QwSXCBxKV8wzq8o8hzfcex+N5K5v7pbGHL&#10;bKVz+4Q6q37168yh1azVWx1qm6gZ78Nwu4ZSES6y4BIhryqb0t2/rm+Xk7qzXSzUqvkG8bnEHGhF&#10;6JLplm9pt6byWJUrnrAV3Z2BcWM9j6cCuWtzfh9zCLWXSo0UQvpo8fRFc64lpEEtx0NX5VJEUgdQ&#10;i6fDtdEPV7qd2D6ZDp70n1iCyn4XtylOjw/wThsdYyz8oKOL1Lr1ccYbttxA/gZJFM6mtswl+/lb&#10;RdEpXaIYwVFwIGQT7XVdra0goCBeQTqq+u1blV5LFtzlfhXDru5TIPLQ26ewz0quuRPVMIxew6hy&#10;HqfXqDaPY/YjS3h6i1sM0jQc6y6ZIrA3Iz4mg1olpHAiRpbcSdci5zV3NSnFUAsEpdv9aVd2p1Qa&#10;BbDtOKu/ZqFaVHe5rCropnZ2TJL50sRiQ++oQHSJxoBUfjOAlQEJ2ADXgerp6MGAauOw6O+byn7/&#10;k87837L/S4H/pcD/iALBZ7T/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YYLMbtAAAACIBAAAZAAAAZHJzL19yZWxzL2Uyb0RvYy54bWwucmVs&#10;c4WPywrCMBBF94L/EGZv07oQkaZuRHAr9QOGZJpGmwdJFPv3BtwoCC7nXu45TLt/2ok9KCbjnYCm&#10;qoGRk14ZpwVc+uNqCyxldAon70jATAn23XLRnmnCXEZpNCGxQnFJwJhz2HGe5EgWU+UDudIMPlrM&#10;5YyaB5Q31MTXdb3h8ZMB3ReTnZSAeFINsH4Oxfyf7YfBSDp4ebfk8g8FN7a4CxCjpizAkjL4Dpvq&#10;GkgD71r+9Vn3AlBLAwQUAAAACACHTuJAQnDiKgYBAAAVAgAAEwAAAFtDb250ZW50X1R5cGVzXS54&#10;bWyVkcFOwzAMhu9IvEOUK2rT7YAQarvDOo6A0HiAKHHbQONEcSjb25N2mwTTQOKY2N/vz0m52tmB&#10;jRDIOKz4Ii84A1ROG+wq/rp9yO44oyhRy8EhVHwPxFf19VW53Xsglmikivcx+nshSPVgJeXOA6ZK&#10;64KVMR1DJ7xU77IDsSyKW6EcRsCYxSmD12UDrfwYItvs0vXB5M1Dx9n60DjNqrixU8BcEBeZAAOd&#10;MdL7wSgZ03ZiRH1mlh2t8kTOPdQbTzdJnV+eMFV+Sn0fcOSe0nMGo4E9yxAfpU3qQgcS2n1igDH/&#10;O2SytJS5tjUK8iZQk7AXGE9Wv6XD0jVO/Td8M1OnbDF/av0FUEsBAhQAFAAAAAgAh07iQEJw4ioG&#10;AQAAFQIAABMAAAAAAAAAAQAgAAAANVYAAFtDb250ZW50X1R5cGVzXS54bWxQSwECFAAKAAAAAACH&#10;TuJAAAAAAAAAAAAAAAAABgAAAAAAAAAAABAAAAAEVAAAX3JlbHMvUEsBAhQAFAAAAAgAh07iQIoU&#10;ZjzRAAAAlAEAAAsAAAAAAAAAAQAgAAAAKFQAAF9yZWxzLy5yZWxzUEsBAhQACgAAAAAAh07iQAAA&#10;AAAAAAAAAAAAAAQAAAAAAAAAAAAQAAAAAAAAAGRycy9QSwECFAAKAAAAAACHTuJAAAAAAAAAAAAA&#10;AAAACgAAAAAAAAAAABAAAAAiVQAAZHJzL19yZWxzL1BLAQIUABQAAAAIAIdO4kBYYLMbtAAAACIB&#10;AAAZAAAAAAAAAAEAIAAAAEpVAABkcnMvX3JlbHMvZTJvRG9jLnhtbC5yZWxzUEsBAhQAFAAAAAgA&#10;h07iQBHgDQfXAAAABQEAAA8AAAAAAAAAAQAgAAAAIgAAAGRycy9kb3ducmV2LnhtbFBLAQIUABQA&#10;AAAIAIdO4kCJFrrzsgMAAPoJAAAOAAAAAAAAAAEAIAAAACYBAABkcnMvZTJvRG9jLnhtbFBLAQIU&#10;AAoAAAAAAIdO4kAAAAAAAAAAAAAAAAAKAAAAAAAAAAAAEAAAAAQFAABkcnMvbWVkaWEvUEsBAhQA&#10;FAAAAAgAh07iQMUInyKlTgAA+1kAABUAAAAAAAAAAQAgAAAALAUAAGRycy9tZWRpYS9pbWFnZTEu&#10;anBlZ1BLBQYAAAAACgAKAFMCAABsVwAAAAA=&#10;">
                  <v:fill on="f" focussize="0,0"/>
                  <v:stroke on="f"/>
                  <v:imagedata o:title=""/>
                  <o:lock v:ext="edit" aspectratio="f"/>
                </v:shape>
                <v:shape id="Text Box 4" o:spid="_x0000_s1026" o:spt="202" type="#_x0000_t202" style="position:absolute;left:9500;top:2860613;height:261601;width:5316880;" fillcolor="#C0C0C0" filled="t" stroked="f" coordsize="21600,21600" o:gfxdata="UEsDBAoAAAAAAIdO4kAAAAAAAAAAAAAAAAAEAAAAZHJzL1BLAwQUAAAACACHTuJAGSo7QNQAAAAF&#10;AQAADwAAAGRycy9kb3ducmV2LnhtbE2PwU7DMBBE70j8g7VIXBB1AqKEkE0PFA7AqYUPcOJtHBGv&#10;Q+ym5e9ZuMBlpNWsZt5Uq6Mf1ExT7AMj5IsMFHEbbM8dwvvb02UBKibD1gyBCeGLIqzq05PKlDYc&#10;eEPzNnVKQjiWBsGlNJZax9aRN3ERRmLxdmHyJsk5ddpO5iDhftBXWbbU3vQsDc6M9OCo/djuPcJ8&#10;S8+xeXmkZr3WF4428ye/7hDPz/LsHlSiY/p7hh98QYdamJqwZxvVgCBD0q+KV1wXMqNBuMmXd6Dr&#10;Sv+nr78BUEsDBBQAAAAIAIdO4kAkwJXOCgIAAPoDAAAOAAAAZHJzL2Uyb0RvYy54bWytU9tu2zAM&#10;fR+wfxD0vtjOxUuNOEWXosOA7gK0+wBZlm1htqhRSuzu60fJaRd0b8MgQBBF6pDnkNpdT0PPTgqd&#10;BlPybJFypoyEWpu25N8f795tOXNemFr0YFTJn5Tj1/u3b3ajLdQSOuhrhYxAjCtGW/LOe1skiZOd&#10;GoRbgFWGnA3gIDyZ2CY1ipHQhz5ZpmmejIC1RZDKObq9nZ18H/GbRkn/tWmc8qwvOdXm445xr8Ke&#10;7HeiaFHYTstzGeIfqhiENpT0BepWeMGOqP+CGrREcND4hYQhgabRUkUOxCZLX7F56IRVkQuJ4+yL&#10;TO7/wcovp2/IdE29S1ecGTFQkx7V5NkHmNg66DNaV1DYg6VAP9E1xUauzt6D/OGYgUMnTKtuEGHs&#10;lKipviy8TC6ezjgugFTjZ6gpjTh6iEBTg0MQj+RghH61SalVTyVfbvM0z1Zzk0JNkrybVZZvtxQg&#10;Q0Se5emcSxTPMBad/6hgYOFQcqQhiGnE6d75UJYonkNCVge9ru9030cD2+rQIzsJGphDGlZk8iqs&#10;NyHYQHg2I4abyDdQnMn6qZrO+lVQPxFzhHkA6cPQoQP8xdlIw1dy9/MoUHHWfzKk3lW2XodpjcZ6&#10;835JBl56qkuPMJKgSu45m48HP0/40aJuO8o098vADSne6KhBaM1c1bluGrAozfkzhAm+tGPUny+7&#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ZKjtA1AAAAAUBAAAPAAAAAAAAAAEAIAAAACIAAABk&#10;cnMvZG93bnJldi54bWxQSwECFAAUAAAACACHTuJAJMCVzgoCAAD6AwAADgAAAAAAAAABACAAAAAj&#10;AQAAZHJzL2Uyb0RvYy54bWxQSwUGAAAAAAYABgBZAQAAnwUAAAAA&#10;">
                  <v:fill on="t" focussize="0,0"/>
                  <v:stroke on="f"/>
                  <v:imagedata o:title=""/>
                  <o:lock v:ext="edit" aspectratio="f"/>
                  <v:textbox>
                    <w:txbxContent>
                      <w:p>
                        <w:pPr>
                          <w:spacing w:before="120" w:after="120"/>
                        </w:pPr>
                      </w:p>
                    </w:txbxContent>
                  </v:textbox>
                </v:shape>
                <v:shape id="Text Box 5" o:spid="_x0000_s1026" o:spt="202" type="#_x0000_t202" style="position:absolute;left:401906;top:1701108;height:1057305;width:4455867;" filled="f" stroked="f" coordsize="21600,21600" o:gfxdata="UEsDBAoAAAAAAIdO4kAAAAAAAAAAAAAAAAAEAAAAZHJzL1BLAwQUAAAACACHTuJAkII0Q9UAAAAF&#10;AQAADwAAAGRycy9kb3ducmV2LnhtbE2PzU7DMBCE70h9B2srcaNOQERpiFMhBCckRBoOHJ14m1iN&#10;1yF2f3h7Fi7lMtJqVjPflJuzG8UR52A9KUhXCQikzhtLvYKP5uUmBxGiJqNHT6jgGwNsqsVVqQvj&#10;T1TjcRt7wSEUCq1giHEqpAzdgE6HlZ+Q2Nv52enI59xLM+sTh7tR3iZJJp22xA2DnvBpwG6/PTgF&#10;j59UP9uvt/a93tW2adYJvWZ7pa6XafIAIuI5Xp7hF5/RoWKm1h/IBDEq4CHxT9nL73Ke0Sq4T7M1&#10;yKqU/+mrH1BLAwQUAAAACACHTuJATmu7sO0BAADEAwAADgAAAGRycy9lMm9Eb2MueG1srVNdb9Qw&#10;EHxH4j9YfueSlN4H0eWq0qoIqRSklh+w5zgXi8Rr1r5Ljl/P2rkrBd4QL9baXo9nxuP11dh34qDJ&#10;G7SVLGa5FNoqrI3dVfLr092blRQ+gK2hQ6sredReXm1ev1oPrtQX2GJXaxIMYn05uEq2Ibgyy7xq&#10;dQ9+hk5b3myQegg8pV1WEwyM3nfZRZ4vsgGpdoRKe8+rt9Om3CT8ptEqfG4ar4PoKsncQhopjds4&#10;Zps1lDsC1xp1ogH/wKIHY/nSZ6hbCCD2ZP6C6o0i9NiEmcI+w6YxSicNrKbI/1Dz2ILTSQub492z&#10;Tf7/waqHwxcSpua3yxdSWOj5kZ70GMR7HMU8+jM4X3Lbo+PGMPIy9yat3t2j+uaFxZsW7E5fE+HQ&#10;aqiZXxFPZi+OTjg+gmyHT1jzNbAPmIDGhvpoHtshGP0yL95FMkeGWeZFka+mZ4qsVNy/nM9Xi6UU&#10;Knbk8+XbPBHNoDwjOfLhg8ZexKKSxDlIN8Hh3ofIDMpzS7zY4p3pupSFzv62wI1xJSmJ5CcZYdyO&#10;J2e2WB9ZE+EULf4KXLRIP6QYOFaV9N/3QFqK7qNlX2IGzwWdi+25AKv4aCWDFFN5E6as7h2ZXcvI&#10;k/MWr9m7xiQp0eSJxYknRyUpPMU6ZvHlPHX9+nyb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CC&#10;NEPVAAAABQEAAA8AAAAAAAAAAQAgAAAAIgAAAGRycy9kb3ducmV2LnhtbFBLAQIUABQAAAAIAIdO&#10;4kBOa7uw7QEAAMQDAAAOAAAAAAAAAAEAIAAAACQBAABkcnMvZTJvRG9jLnhtbFBLBQYAAAAABgAG&#10;AFkBAACDBQAAAAA=&#10;">
                  <v:fill on="f" focussize="0,0"/>
                  <v:stroke on="f"/>
                  <v:imagedata o:title=""/>
                  <o:lock v:ext="edit" aspectratio="f"/>
                  <v:textbox inset="0mm,0mm,0mm,0mm">
                    <w:txbxContent>
                      <w:p>
                        <w:pPr>
                          <w:ind w:firstLine="560"/>
                          <w:jc w:val="center"/>
                          <w:rPr>
                            <w:rFonts w:ascii="黑体" w:hAnsi="宋体" w:eastAsia="黑体"/>
                            <w:sz w:val="28"/>
                            <w:szCs w:val="28"/>
                          </w:rPr>
                        </w:pPr>
                        <w:r>
                          <w:rPr>
                            <w:rFonts w:hint="eastAsia" w:ascii="黑体" w:hAnsi="宋体" w:eastAsia="黑体"/>
                            <w:sz w:val="28"/>
                            <w:szCs w:val="28"/>
                          </w:rPr>
                          <w:t>江苏国泰新点软件有限公司</w:t>
                        </w:r>
                      </w:p>
                      <w:p>
                        <w:pPr>
                          <w:rPr>
                            <w:rFonts w:ascii="Arial" w:hAnsi="Arial" w:cs="Arial"/>
                            <w:b/>
                            <w:color w:val="0000FF"/>
                            <w:szCs w:val="21"/>
                          </w:rPr>
                        </w:pPr>
                        <w:r>
                          <w:rPr>
                            <w:rFonts w:hint="eastAsia" w:ascii="宋体" w:hAnsi="宋体"/>
                            <w:szCs w:val="21"/>
                          </w:rPr>
                          <w:t>地址：江苏张家港市经济开发区</w:t>
                        </w:r>
                        <w:r>
                          <w:rPr>
                            <w:rFonts w:ascii="Arial" w:hAnsi="Arial" w:cs="Arial"/>
                            <w:b/>
                            <w:color w:val="0000FF"/>
                            <w:szCs w:val="21"/>
                          </w:rPr>
                          <w:t>(http://www.epint.</w:t>
                        </w:r>
                        <w:r>
                          <w:rPr>
                            <w:rFonts w:hint="eastAsia" w:ascii="Arial" w:hAnsi="Arial" w:cs="Arial"/>
                            <w:b/>
                            <w:color w:val="0000FF"/>
                            <w:szCs w:val="21"/>
                          </w:rPr>
                          <w:t>com.cn</w:t>
                        </w:r>
                        <w:r>
                          <w:rPr>
                            <w:rFonts w:ascii="Arial" w:hAnsi="Arial" w:cs="Arial"/>
                            <w:b/>
                            <w:color w:val="0000FF"/>
                            <w:szCs w:val="21"/>
                          </w:rPr>
                          <w:t>)</w:t>
                        </w:r>
                      </w:p>
                      <w:p>
                        <w:pPr>
                          <w:rPr>
                            <w:rFonts w:ascii="宋体" w:hAnsi="宋体"/>
                            <w:szCs w:val="21"/>
                          </w:rPr>
                        </w:pPr>
                        <w:r>
                          <w:rPr>
                            <w:rFonts w:hint="eastAsia" w:ascii="宋体" w:hAnsi="宋体"/>
                            <w:szCs w:val="21"/>
                          </w:rPr>
                          <w:t>电话：400-998-0000</w:t>
                        </w:r>
                      </w:p>
                    </w:txbxContent>
                  </v:textbox>
                </v:shape>
                <v:shape id="Picture 33" o:spid="_x0000_s1026" o:spt="75" alt="Epoint新点" type="#_x0000_t75" style="position:absolute;left:628609;top:0;height:1764008;width:4116762;" filled="f" o:preferrelative="t" stroked="f" coordsize="21600,21600" o:gfxdata="UEsDBAoAAAAAAIdO4kAAAAAAAAAAAAAAAAAEAAAAZHJzL1BLAwQUAAAACACHTuJA0bOQTdYAAAAF&#10;AQAADwAAAGRycy9kb3ducmV2LnhtbE2PQUvDQBCF74L/YRnBm93EYIgxmx6EKoIXW6V422bHJJid&#10;TbPTpv57Ry96eTC84b3vVcuTH9QRp9gHMpAuElBITXA9tQZeN6urAlRkS84OgdDAF0ZY1udnlS1d&#10;mOkFj2tulYRQLK2BjnkstY5Nh97GRRiRxPsIk7cs59RqN9lZwv2gr5Mk1972JA2dHfG+w+ZzffAG&#10;5m3xuH3HjON+v3l483n6lD2vjLm8SJM7UIwn/nuGH3xBh1qYduFALqrBgAzhXxWvyAqZsTNwk+a3&#10;oOtK/6evvwFQSwMEFAAAAAgAh07iQO34j5xNAgAApQQAAA4AAABkcnMvZTJvRG9jLnhtbKWUTY7T&#10;MBTH90jcwfK+jdMJSRs1HZW2g5BGUCE4gOs4jUX8Idv9GCE2HIJzsOVCcA2enbYzFQukYVHn+Tn5&#10;++f/e+709ig7tOfWCa0qnA4JRlwxXQu1rfCnj3eDMUbOU1XTTite4Qfu8O3s5YvpwZR8pFvd1dwi&#10;EFGuPJgKt96bMkkca7mkbqgNV7DYaCuph6ndJrWlB1CXXTIiJE8O2tbGasadg+yyX8SzqN80nPn3&#10;TeO4R12Fgc3H0cZxE8ZkNqXl1lLTCnbCoM+gkFQo2PQitaSeop0Vz5Aygvmd5aAGUQm/ExZE/62m&#10;9mvB1raXZu/2a4tEDWUjBUaKSqgPrIfd0c0NRjV3DKxaGS2U//X9x+9vP4NfAFKGb3slGhDvNfvs&#10;kNKLlqotnzsDvoMsiJ5T1upDy2ntQhpEkmuVOL2i23TC3ImuC6aG+OQC8Py7RXTTCMaXmu0kV77v&#10;E8s76qFJXSuMw8iWXG44nN2+rdNYOX70986H7SDqa/dlNJ4TMhm9HixekcUgI8VqMJ9kxaAgqyIj&#10;2ThdpIuv4es0K3eOgw20WxpxbqQ0+4tWCma1040fMi2THvTc0gCakiS2EtrT2LDBqQh0fkZESAVL&#10;Aquz7AOYHdvYecs9a0O6AedOeXj5shBtfnQ21MCZ0A+0PDZWhicgoWOF89E4JxOMHi6XJLjCYCVL&#10;07zIRxgxWEuLPCNkHCv6qGGs82+4ligEYDEARovpHvD7I51fCVsqHQodj9CpqwSwh0zE7kFjCNzR&#10;j9O9DZft6Rzip/8usz9QSwMECgAAAAAAh07iQAAAAAAAAAAAAAAAAAoAAABkcnMvbWVkaWEvUEsD&#10;BBQAAAAIAIdO4kDFCJ8ipU4AAPtZAAAVAAAAZHJzL21lZGlhL2ltYWdlMS5qcGVn7bx3XFPZtzeM&#10;YxdRERGljqAgXUpA+igJoWMkIbTASCdAkC59xhGkI50AgRGEQEJAwNBCQOkdIQQIVXoNvdcnM7/b&#10;733fz/vc+/55d05ycs4++5y911577bW/a61zNnT2g+mWtoaWBtO5c+eYfmV8mM5GmNSZzv/0018b&#10;I11gbBevXLx44cLFa5cvX7py/dr168zXmJlZbty+xXKD9QYz8627t1jZ7rCzs1+/yXHv7p17t++w&#10;3/nrJufOM8pcuHj14sWrd1iYWe78X6ezr0ysV86J/VRz/hwr00+s586znjtrZOJlOsf003mm84z6&#10;/nO6cvXipcs/nb9w7a986C2mc+fPM+p+gfn6ReYL5xkXnWPkMa5gvXL7AZvUs6uQV7/fYb97n1/a&#10;7W1CIoXjnsBzKMwI7h4X3/vSKjm7T8ba3iPpY05uXv/MQ8OSdVn1Pxh35WY87tzFf/NMJqa/nnjx&#10;0rkrjNznrIxcxuHli5cuXDr3r89kvfRACnKb7Znb73Ef79wt+dbL//yl4atJdoH4dWkZm7fZU5c5&#10;AOoeUPe+s2Gm6+cZ7WI9z8qkxkR88s8t+9/9/1LgfynwnynQbOHur6rYGDhMV3e2yltYak9+nh4w&#10;+3yHJO+KqtDt8dQtHK1Ddh8lgVS2bg1wILZ72SFeN++ADG6iFuua7c6YmFtOQcEUeG/IseG5M6YZ&#10;yAn0xKQm+IVUQEnrCK+WQ02VYSBhp1e/btQ9dfB1aiTf3Agucz91v9TFan3vjKmtSg9BYVu37zR6&#10;8Z+r9t85c0nocYdzJSzbLPdwUcehomkDJ/pIc6QOLb8GWwcu1V48uisx5RTp7ZiW5//A6pR/gDO8&#10;yi8/L5We+KK/53FuzIQSYehiTEBMSffKNKEIrK5fZLGqSVmPXabYzhhWf1uJHp7GRhV/5M4JOFiP&#10;hV+NHl6GGqhfBOv7di9sTqtGcwyPixAPyF/KqFNG4Sk/Svr8YZyAAAWzfR9510WB6CwDe3dCLysC&#10;crp22JID/z4sNhjQ2at7xlSudoql7pjVpO0d5WRBgvuvaYrM7Bt4Aa4nIef9zA8EYAfej4udnXt3&#10;nYfQsQNWqqyiic4uS6fU5Q22Q2BP86vdMWW0vuboMurPnMzwdSvcl5WI2pRy25F9aIUGbe3IWxl3&#10;UuuUtGKxNjuxhd07eIoqWPcqMNW6kCL/XfrA6Y/J6kkb/9wViOKWSkTYLn28iAaRW1M0v/H9h9QW&#10;tQnBiS0lDO+vezylZ7b8EChM84O2uChtr09v+m+7Ro2eMWkvLf4gVOokDnHmx5utuuPHB86Y0tE+&#10;HhydkaTAi/dDu3+U9MqAVK4dtHQ/NWjZgaW43JU/DwXBPBdm1YSn+W722nDq4Y13y6ae2Nyja3fo&#10;z67MY5MU7PKSWNmt42qvpWM/QiAQ2JX3fL/VpViky08H2+zqerxr+K1lqNO5aZmNVK5k5avjAegK&#10;++8wzH8o86ZNwCq6xz8uCimaMS/RGj6Fw5Zwrr5PkOKaZQPMx/rfvXsYKXeZWwGwiCsM/NaOVz9f&#10;h8snddaV5k8sS0KVCotti608SVFHdzaPKNv7pzE3ZYfxT11cfj0dMz9dCQziwye+Un6ylMXmE+ZO&#10;MCAPDLtIO+/3EeoO0fdIEt+f9X4mGjZBlDmSRtJH9b1SZr7o80lmi+C3J6eV7YLJr7IbbNAxXuZW&#10;Htfm0oItVFnrBY76DPl03gR9k/XDhMcY/xlB5Go/StL2prpurQlU553arWS+VW2xq+ysD86yWIVU&#10;K9cW3Dyf+GNz/xTEddB9sHWoKJzv8pWJ6Xdz93XSs9hevfwhDNfjRX+gTlPtpZVm/FgpVIrcBXLP&#10;VmDLW4qsaH4JoWWskogal9kUe8YyV9sOfN1BJL14CBLd8ipH86h3YoRPTRV1vz653CB7uOCZocrz&#10;Mt4q8hcfzaSgaxqztFL6fHRHV13QaNuUZ9Wq2f2Y2zgr1TGlxbXZ6Y3eThuTxNnKaiT6iB2FJ2W9&#10;b4B9uaXt+x+65//jIR+ge1bHrpw6Koq1FWd/aJDpO4tAc7uAPDLwP8LC8Eui2RFFsDsQzs7VmB32&#10;Qb1qu+p5zeit0VCafGJ1zzPffGzJJEA+0hNl1GICc9OG65Qe20TzB7WSF6vX5oGrD0WVuLyr+V0t&#10;IpCzrMVFn2MlXTA40TRnWlrBvAw2L77Jf95yYeTU/4wpynJP8gR8HLxSslZ8GHwQ3L/XXddbccwQ&#10;fPf8U05zTtV2VXbOmAzOmCQPMw8GD+XOmDLPmKZvup8x9Qe3nLbU1i2eMc2eMcFdJosjRX1u7eyZ&#10;IY3tWla/3Mo1sCIKG3LHicbh8k81nPNxGPZaFXY/etf8fXZfPdnRxe0CzKgsxp+YopVg32+3A3P9&#10;2IuT3xiQXevjWZgd0/ybjueK7X133utJ4fC7YLeIEResfqkmqWp13ZoTYz7LkJa2k68rSlKsuiK8&#10;cMHkFV0jke5r/eN1Rokte1UWfmWNQf5NRoa8HO++U3uNl8ZLWpzzvCmwiqYdSRDtXjjVrE4gAOY9&#10;mvzkvupNASLduDobGUOb5MuV6hmASKg9bbZPCUy5qtvERuO238H5+j3Xez37LUjtE6RvvFTw24fZ&#10;1rDtOPpcXrbPQR7Oyz1YzzAIw1qrbOf6BV6yJVcYGBlUNrG9RR22OVKwP8fqfcY0UrXIM2Epflt3&#10;eiySamjIziNLZGtt/TU88mG8JgkQDRyDwb+x3hS0EjCBg9jNcY+zAeixWyEmKYmrTQ51/X3WlQi9&#10;0xG2pKji/MpcPqdSeufQkVCxyD4qv9ZTHVOFgeiZQjRKehCqLw/ZJM+YGipJ+34oazc3ZNVRCdjA&#10;oM8+V//UD9iyLD74HqXo4DXxQqBxSep+yVJ72MPkNDt4rhlvIbKqy+fHtNHxHRhoeaxCXeAqullk&#10;Hi67qHJ4wr1LZXS7PwmQ0v1KQ1CCwsYq1bvQ6aQIbBnGI07atFHfWy/JP2rJL+30m7etbEx4YS78&#10;KTcTsGE9TLC0aLco8yZxCJOAa3lW1t/sdnCSIzhq6xhU1yAicZNZdn/2cNYRN0KTZZfu66jwUeIm&#10;WO5lZ2kMV3EQKO6Z7ECD9Lmj8rmudgK1GZ26abZ2s0oZnRz+Cu6YWdqv5xSSoImvrtaQL/M7HKW+&#10;PNfl3MzH4zf6OgLb7tOwcD3veOrJXVTP/TzAWnTfgmBB+T8Pz3Nd0kGPtrHX6oxMJIdDYoYltlEa&#10;UIiRuUCMcUZ+RNgcbjWyNPuwBxAC0e254njQws2pEPGqoqPrkn/MxHL+47wCLBEyOk3HP3JiN2GW&#10;G4NYzGisldJrj3g9P65AoD0XtPfmg7/vnTAGTqghBbFUBw3/bvBYH4Msun40h/D+7NjUQXN/xpNZ&#10;fdg266mnQRfBtXBWoGGt4e1krtoTb+3s/CR2s1RMd7pWU1EUnKquo1ewTwbp9ji7gXja5RVWYTTO&#10;sEgqDO4S6xWicq1KZvAkkML9csPQkbyk+siuuq+KS4Wl/kDnwjouW0Rg6IC1C5HEgXvz5wCvp53/&#10;vTOmWn+wmtlT+d34WPqlz57ImUbbUUuHOdHIMVeW/hrthUNORxEu9WcBeZl+7wG4Am5n69F5hY5S&#10;wVbytLH/HZhKmO1a9xnTx7XDrDOm6zl5JGoQ/nJfZ3Pxiy8j99pFCaq90HHCd3Mel10w6suiKCvd&#10;qi4uHQdoq/umT/poLqbrqCiXMPgbExNIVWp//dOkvGBLoW4jeWBw7PGEmajKl12+khzwpkbdjM3c&#10;nFHb3EhCS1Bil6lEL1iL7/5sumeMRgUY1g2jsUq7UOFLtiqAQPhSiaiR5TO4U05mefmEuomYWMA2&#10;gWATfj2iHy7FR0m3HZOnyY8EfiBYg6mr2V0Hw++XxU7t8+L988uCvD8edqilyiaMgdK3iDcHTI6/&#10;fcpcEpvA5AeV9syxPJq9C3bMNALz9MVo8eYPlBCvw9yL3fldqc9y+Hn/mZX+4/4nNbeetLwHDWNT&#10;mNgZHFmPvVSC7O2+1UahcLsaZHiZyYTuRrVHYENYAQE5A6/aXVSFaJvDizGATsOtLM0kEzb3m0xM&#10;PwX6Atbte6dpFmbKEq5l9jETunuCI6Wy8NaCeZDHUJbolQpnNylYh7FDJquMqlLOpKqjofXrMj1S&#10;JTpGhpWXa36aVysfLMz9d90cqhsKK+fCreItNjmL9F1oOiAOE9wMcCIu/KjCfVvvsNitrGNz+SBp&#10;Fdfp02MDVnCSud7cbGZfVKfSOyLTzl7n2+rFER1olJcdnp4tQlC5g3KHjAjvAT1jLMc6Z5dmaayq&#10;oi8tK5zOl6VqFQXYlxfMbsewzj/2m13x7rPmD1uPabfOGnjTkygm+uxNcMsXDg6Xi6VyVATWyWjS&#10;Oy5d5+X2usFCCTvcDusTs1xdaJBmV7GlQ1ZKL4hhpfHVKegoGMGsRYjfK2oLplXKjtzfv5AlDF3m&#10;nGaWDOJoCHUxu1YlVPBJx5+dvDhC/lzls04rdj+MDnrlgW+AS43NV004816SYflUb4oPAXjOn8QB&#10;wIXPMzVP9uKtDmTWfRA72mdMCR23q9O6ULvKrtCFhG56gu1J2IxBxvtnCaaLCNz84/0/LY/JqU1R&#10;Rd0/oY/gTgPBJ46xhZSZUuvPAfFMP2Eqo0I+OA38WS63SXRNQkG3C4tgluO4wPOJut2W1pYNfJd7&#10;fGuAdhzbx7AAI9C3eoWnyHqFJPbAWHl3Fwrt9gqQS/2MqdpiLfadoDhjZh1e2TNoRmTMI279E1dd&#10;zq4uZ3ZhByGghLdpmfI6YsWItGaAvEfK97CIP4M8dgyfZhkCJIU7RHy0XOGKEafwIH4tgYyB42gQ&#10;0OBDC2ZlP1pAo5D3N6a1AOZftw967tyzdqJGfaHlBe5Wm7B5g9lF79rAg2EWQ73BDrin+UWeuR1e&#10;/6+3zPPBhfXJIr8tXNabnH62yfvAS7o3yuQx8lFucraas9O01S4UOnJ6G0xySS+DjPAf29LYvAyH&#10;oqFUqCFnxzaPjg47u6zsusbQnyHh3G5EOQ0imw1wm59jSNKB0eDsicdGOSd9Tz93PYrQ9xOVLSw1&#10;zDvazFV0b8/SG5EsLIMui3W45T6eeln5F3Vuw9sGsVr5NcaT9GTVvpjmRcmE1fTN3as1Otvd73Cp&#10;A0ar+onFYjUN/0TJ/7S78NNm4tx4R9uGsr7QMaeIiYRMto9oro8Aa+DjOHKQr/CKN1cOclXQ345f&#10;Wb6npZfdJVko13uAU4nfLsAH3EBlDmfnxp4xsYze/2ESEzVdcVxOMYT7VjUfYhWS4hujw3t8bMKi&#10;3YWMBBC1E1Eg3+Ze6yf7I8mvqUBD/VVWpe2JpaTSQMy3qSdya1aOaBzh2E7eidRLCdpg4T7hw58x&#10;OUKDoyj+PWlBNsG6gVxZXpt139SoavDEgKsL0w+dUngK/PizN6tnIaWHHJOZ+pS5BMZSlY/CBy4p&#10;PTAP3ujZMaCObKx408JpjuJ3kffEk9s1vF+/pEjdaxY82gZu4XC4PcZ3xzCd5Dd7OEcfJuLedFab&#10;ybkMZYubYrWt36nzm1j8RTEWSTjAqinnKcICHIQ2u2D50zUHqpIpGj7V3GixY6nmzi9SDJR7ev3i&#10;SvOxcRnXkX2pQAZx6Dgwo7pxgqxEEii3TxTZEmwrQ4kRgy59ci2sGn208tiBc3bl8a9jcJfdhea8&#10;VY/yMW+YxSeqXTcb/zcDW9k1NB192GPzQHSwxHdXTgmJ9wTbgPuU7JtsTS9+lENcqp/+MhInIgG7&#10;QkPJcwg1FCSxNXQ2r+YP7AsFLeHwN+aqMKN9Z0wmFkvW79xji2Xbkmy9S0k8CK6lTJnuoAyMLEX+&#10;F6YnvuVstv3mFnU8rfkCVaaiqVGZmSDohC3or4TMzhb5K/F/RM5WS0Jk4ZyN5Qre1hHtJVDrJ17b&#10;EpD6QCUfXV1UKoZy41KmgTiPFuR0cAxGWmujR+6OdM2PDCDPmN5N+hqk6Z0xUVU+UfQxfL03FrGH&#10;HjGOKHmW93eJ6g7lQNxpuzjVYmfNf3QWrtJR6uWO2zaQKiPaRd7ZFm/+EL2lO8KVMWXPEVsFGFQp&#10;o3FnC3iCF2/RmLs0ma6ZUJWW3aP1Olyv+yh77SGrk0V83GvtFeS2nfMDOX4n9r9yMc0i6YITVd1b&#10;EMsbcFTLOM6+26jnz6dHGy63v9Hj+csdCHe6k3Dpojb+rGsGhhn5zxQIQ3UxZPeneoaLikJRuP6h&#10;ryYVylapO9FmBzgXyOWoG5JrfgaJoPeTndiIRW6x/KJKaHP8rvkiScCaI++YpACD+CmwsjWulQfb&#10;063p+qLsxWAEv4B3tXdnzsmfw8yVzCUh9Yt9FBP0RB457so8H69iYxvnbB2EzAqBFZV/YzCx3arX&#10;VumB/Y8shcOqK8NRfULHbidS2yYWWTOA+96XoyeQi/ExRfMueYQ0DInONhNe7MEWRGZvxwQ0KkQS&#10;9aJAHbLdJXqGnFt9nrqVOlSrJ7trME49aONihzE1S8rkFwYrnytA0qeKefui+paf8asj1G0IBdi4&#10;TqfeeOnLVTiCuyiiNNsTCrW8o5xS0qStFrxaHZTy4ozJjm6521SUWKZ4ByufIGrm3v3Aqt97fkfu&#10;aKtwGWUqlJsXj7amkxOG+XelpLgjh8rIHKha92p7C1F5fmEKGDbtFFZjHXIi55no3YEwcvVxmix7&#10;UZsmL8BRRb0t7xrWdVR3f0Se5GVg5wkByUDxbGsngwZ9S3wrY/jToYq+ZIPnib01dn7Rvx2olF2f&#10;NnRlpdqivQQcCJ5xw4sONtl5uOGHyF0pDdyexuIjxB6NNSxdRMmvYpFsr5m2HQJNpolGfQ8S2nek&#10;sNyv30BmDLQejtjiriDHl51X4VB3/k76EftanAV5eRwRHhYqDqXK4AOOdvdtTmRKgkuxR2xjrwye&#10;VzzrXRWQxcKLiMkIldb8VWriZ4ItCMDD/TnnfueAB65ariJwtH9tYo+3sXHdULbTzcuD+jOT1N5K&#10;KDXSzKZyvMjTOzIAGR2ICFT/ORyHL+Unt4el47KFXijsvmrMS58ail7d4XWLhteOqatYOwqv3VmL&#10;94qRV7k3QFzCzbuU8gsu4XwLRSLsLLNITQO4E29C1aB22cBA9yF61sd/xj+p2/0Yh8sNdX91APDc&#10;0nV3xkqTkVGVFHoi9HXfi+8zxFvSCnZxS/OtzdoF1SUl/K6Tw4fai2F00yoZbrblVZd6tTm68KEf&#10;3wb7IjPnQGBXJfh4LFfNQP30waf/y8PFNFCeqU60YsAfemLGZMnSe0taKOOV1zjNfneF3sK41Ugq&#10;Jy59/8EK0FsYjZ5afI/7iyf/q3TuxShkriBzedzaw/pI22HZKOIiaAzPfSWOH/txNGItwwAtyEVz&#10;PzKaj0nrCVg7WPjNo8aAaCdfBGbxjFkY26R2lyw/0tcJLjd9TEkrmjRkfyg8HxCrUXGyFDpOb3ce&#10;wdHNhcPR60hxU9xOu4thc0FYLPug9a6pM7LB5QukIj5mQo/9ofiWVLQGUc39wVb0SJJFFWy4kioj&#10;M3X4nFrtPJJH5RYOC1u3Ydb58x/VZ9FR7HNWN3yYE2RolUcmcCoI9+HRLyVcqsqBiIQg6MSMuhpz&#10;bOMPYpSKh36N569Wn+85OzdOPY74MonvfefQzZpH3Rq0fkq9mFb65ui+EDbWvio9e3MVR5YHIshX&#10;50Qa557W2Epp8M9QWbv0uSTqf11KW9+dQmfqfR+U+/kfNbh5X8C5pCpGb3gGCt3mbVwkzzSTMvBr&#10;0D6D70oG60oH6T3T6JT5DvAxs/hxmJeRVEkJwQlCQDpHA2msLBx390IXfM/pmU6nFWUjV80+5Bxp&#10;OkncFrsxEfyV6Mt/Om0ayJz8ipxwGdniDHSaaA60VJp7k+XUjKijySj6vI7VENDfUPCo2eJteQWC&#10;jy5P5sJcp4g9QA+yVvVhVBRiv35ylcG8bKq6AY/Cm6zEh2LJUrxO2Ly8iJg0kTf34tTZbssxICyk&#10;YGv4kqoHzq4gDRtVG5OXmsefOnnTcepvGhedMYnaVY5/Xg7ieGedMnykPPh0CY8Kd8UHKuXl0R7E&#10;CCuwK0z7VbsMkzniFCVDqnODqIprSfBkmng6c/9xh94JelVHvHZqvGtm1+BLhXD+UZA+Sj+oq2tu&#10;dt57ZK1Cmj6eA09gVbbkNUu3MdmhSviqnC7GjcbLhohKUONhulEgmIZH66wFFIZICKzO5+d/+mRD&#10;e8HWJsoCXgLpspT+0y+d227+gEf+2vDlUJvB6pEBdZ9PKaLVBq8xNunJIEsrgYrlUmlHrtI976DA&#10;3aI3z7tYeYRT1c3uqni1oyAjheXtHeR6IMz20UWl+aTW8GqcVD6OxNAsnofMqT+idOKZ397fvG63&#10;YRXqI8ofP/9MXMnGXXApGk6UR9TcUh54VPwe77ipt0AYYar3CMjiLzOioSpM9/MfYKte1l6Nv2LS&#10;XaxBZvU1XyzfLrR4S3/SRFLs/pA56/Qzk+hax8X82v7FmPshz0TknLradd7RkTsrjrT2sII5eHfk&#10;ZsvCyzGn3ZwgXI546S9/sxrz1o8y/aDZGsnFnaQNb5j7CNoNhzy2Sfto5AMYT94Nm0izjP5eX+SF&#10;Q3zZ+UeJv4v9ux/OItycHmVMrq0UAAWPOAjmxwY3x3GS0/0Oxtozy5TOv9+tgZH4IqyUlQLvPV0B&#10;l75CWR5LyUzTlnJpDz1LFdbcyaswj4zZMVgADHooKKD3/aDbHrEJFsiOK7ZOikXmpM0VtUf+yM+2&#10;RvQBF2v5XCsG1boBwfprc2ZLhNN7m+bLqCDhLa+iO8VVyse/THqW4wnWCBWPl3mqtPY2x7SIg7S5&#10;tVKs3eDenkTHD4eyEeM3HcUw99Qxrgrv9VgE10rEKr8Hl+wIzqf75CTDngIr/aD9RkNCaQe3kZvK&#10;kkeNhauO+NQZCPDAz1fZRmTKgoL5sUZVsBV91La+S/WOPsVOetl4BQSXpBBkwTe67ENrX06V50iT&#10;fm+goJpMYebdp0Nh09gM0SDzGLpybLxOrk28CqzbH8eLm7XYgY2mTHVVRvOnbqpv+c10l0EPagJr&#10;q07d8Ic+wVJUs2OpmS1C1T62c/dw/qC5eHHsuAXmut4SNzB6bDjnH+hxPA3fXj21xlXsW7f+TQVX&#10;U44Ptmre3Iqij4bLOQ9WE9eJZjJJuEHNfj8VeZpJR520pF4FAI0pVCtBpH9pjtPdDcri1cs08WGl&#10;l2dTDQupPHXFDWmd+2gqJ+bn3vRd9V92pZeibcWvkfNntD65A3hKty2gcDXbxXW/VXUTuWsZDVyg&#10;NAY61+yfs/xN1t54qfSYxWfhjInjyloWll1/bMs59OR1Wu1sQOWgke6qo1A+zn98dhtXoGjWYELU&#10;haDCwmIgV/jnBE+G80hJnZ1b6IDMCfMzpqfUE6U6tMdf7Wpz/b8igO+3+LFF+xgHFPFzF1dcZ7zi&#10;e2IXdBUKtYjwlXNhaFBSWI8hsjd6QATjP8gaY4nccLlPHHf3RYgHVn9jt+2DS9Z7xlFy5tyLszzd&#10;s9QsiHrHLkafN6pxc8Kr6D6+5yYkWBSLvBtbbRo/ci1sACafX92WvBRqAPcnWyAnxHrgYAPubmfZ&#10;lXUbZxCNANwp9lvF4fQrdUksb4l3CRAukueEWmH75Wa7pxkuNJJ31QStaOHkAeWNMHlmR1ndOjGR&#10;Q7sxN6XcK0Af3R2hycVGhdAnbJfL28ndUEO9L97rG8mjuGprY4q+3zK3Wi3LQNdoo74tKk0EI4Tw&#10;dfy0cbqfJ89l2uHRpyISUs5J/FhrgSO/Z9FRa1e/DUCIDtXe2CeA1vQDKbZAAXp6B2F6w2NQ4wuE&#10;c7Hbnz9I9SqzowdX6vWHIHRf9byeL9i5paHJBHAfMFXk06UyXO34ycK+7ZHO6LwkBgYvkAGlQxns&#10;A/R54Ev2LhhAojP3ikeWs+Y567A+Wyp/j0vf/0cuVfn3LO5VoXbnoCxVDpTYgja53eBNCN16ZCPV&#10;p5B0Y4Lo0UvQP83H5Udg2kPlBLt5neGDhmz6CUWrzfp3d/kle/upUkYleafU4g2WtJMeT4MntXL6&#10;7W8c+FiUaig6+48H+/eIgUCOxElyMQ+yx6b7dGFC9QOmLMCg9FfUOD1sbEIpZwC6FHjhgD5/p++Z&#10;gE34aoxG0cKuRHsWf6YukLEkELTyek+j7/RsRVtSSAfJh/jgUOUUxZGsiIAe16LgDOQpZqLTy4gB&#10;G/ryuPQ0qTpe/Zq7LIifut2ro+WJN3MqWLKp/HpgvjATwu8jKeND846zpgVwDES2u6iQ7sxSqTCp&#10;PoaFYHARX0iLTI0oExHOK1hYVNykGBRFKj3w7GdiuhA0UMvuaYbYetjqkRpfu3NRxoG1zTf+Qoyc&#10;QnvUjFMvm73K8ljtUq4Mw0DJuNsnhbt/rgPqd8+9tTEBgNDUWzT61mD1XRsAd9+uW9Vx+JcIEskl&#10;IXvHsC0Mxj4ok006XfYTP/zjjKkQH/zVbIBjO9Nx7E/u+6/38GnPoufka1QqxwKnOKCEkioAkBwV&#10;mBMPgIsO44qsAGNtFXLjF91Yn5TBvICLN6L1ZqYmceXeDQZ28b6YOjE3yyXuWZo8Iu7hFu/2KwOT&#10;l9XHH9H9Ctg7NBXx20Rx49HX0/1uFdWClDLHe5nv0JQ7sKagUUedal8+2eURPe0uD8cpsLp9BRiF&#10;9WAAASMvTu0VahNtrkUuJPT5P48sI4GxHefyx0eReXwhDZKyd3WclrFO/vHI9ythjMvELOMNtCMi&#10;ISSo0SRYX3WZW+PXex1T9EUkqkQPziexsOQQzCIt2cGNMjDRdU0axmqig97qrNxiYhK2bg/PH6fv&#10;YyuHJ9O/5DQ7ONKdNY4teiF2SUFQzxr8Ee/bLnMT72ltSMK5RmTZ8Txvs0OcUdHG67dvJaAT9joC&#10;xpFLc6O57vaa1KA7AaILVHbuO/S+DBGjBi5rLcGWAt4953TUvJg/rjii2DdY85Unbm4vcEVR4TDv&#10;W12ZZ7Cd7B+5cJm1V709VDmWk/ScI6lPPCJVWf43YoIKPruujPHRon9ehHUeDXl67Oj9EWy3cNrp&#10;eFm7CGk9HVPBlRK+MjARbiLuzcyS+bE8P59+x62vPv55o81SYXR+xCrt0XL5Eb/Q78g3pQuDOeQ/&#10;HSwySTBiwvVGSEyAjz9BRfYYQw+xiBStdXbY2eHVOPCHLnLWAUuah3Kc7vVbc4YNEAtK+d/wPwh8&#10;u/nv5v5/c8Dq1M6T7p/ZizS789K93xJPY0uNLF8H7YOLNz4Jb8WM2KyPoRRdDa4JDPiA84oEnNxU&#10;jC6JtXDO98n3FEUMCD6UG39CZu3euf39KE8+cnCMvpL0XRykxGrWHRZBWCoYjTEYd3JTSL551RIe&#10;NGOo7Jncw5JsLZXolSzeBWkwtj/d0TM7OU8KPh+Mjjz2ED/etw3+qbOO/2X6W9W7pQiVdpEy8+bI&#10;YVwoRTVtwjWuy3OEbJgJX8F3rENMw8drOqoF2+pYv6DHohD59a/sczmXZWikd0FF03alSvs6ZZFN&#10;YA3PPoGK4PuZWtlgrfsmqi/EBsckSIqUOxn9u5z3CuT0V6mLw+QgRGZz8UqCXPur6oy6wkxAZ887&#10;VOy7j4H4xh3aezj347DY+xNq9zQ8St1iCi4zm5ZArru3vEVguKPBAH9ZvV5DzwWco5BSR7Zn+vdx&#10;DTBa1+nuo6j2N8H9uoJNhn61Uz7MCFx6Sjku3wkSNecOIO1seMSp2C7fL2Jmcxc3IbHDVD6UBYu0&#10;vCJ0jQzkpVmXm+8PE4UlZ07ryRQnkkQfuEvv1ce0YnSQJHJ7JTVLok+l7egyF9E4Eyu5NB3twTrJ&#10;NT/Ji+qxfTLm/WrA4Bq/fbMPuDkA49RukrZrNKp2OwI07mhbDZXi+FZAa6ytdQx2yx5akSMiGnvs&#10;Eluag/R2aVaeeQxA0QsXxLr1y5QBqPt91Ppe/kFSTPKWbaMEnAvxUuE7DNg4G8faToWOBSwULAHk&#10;y5xv8M4Mk7z586dZyBlYnrAKDhdTdN4bnQeQ+lX8S8MO5SGVvsdWSPKaB4MLs1E4ckBTfvfmUh6/&#10;pAa+LN5OtrGThnnQwTKiMf5F5tpRNvJUIFZRdeBaxzuLVvvMS5LKdevDWyboqcCEi957zsBFhsSn&#10;ful4Mj4YTbQutQOsRm8tlFgoeFi6c6tY/BoDisHtyBq1JnEUdVv4ss0YT/v5tSbYvR7vRUNk6qOR&#10;B+DCevNhZ4OyWWKjW5FVVsYhEPc1/YMf0hfwus5mxtfbRMypQ0uPp/yyiCdcc7VPj/w4DrwU/CnG&#10;u4UtF2/sQEej18f47m9qHnGFLiJI4ZmtEdYtAccCXcW+GmWwmiVyFnf08XcT8YW9iuBI2eXO1azP&#10;Q3W+KaVPUcWXEQfT5ofgNTyb04aKnXQka33YTtYIUFep4tLi7up9gD7dNbfoU71EQh+0kfYxqSSv&#10;xzqOHYcJgED0xH27LVEF2fheNq70amnz5lkphJydlU8tw1x+Iy0p0gS3OhigOu1a3qdR2mOoZBoV&#10;XeuFaKfb7TPvNJF8rJCZt7JXIbElwFES0ip1WuK1y7CPz4+Ua3v2jaqq8y3DL4e5Hg24gu3SNWoL&#10;LFk7XQQZ5p+RNDe8tnVL7CedfFqh/Jc5o51JfaLv651UrVjhu050C4x1audL9w7vYi9dgsG9P13d&#10;D9k3S4Ls291IfKGLUygroRApbNRpryqKYSBUuQ6oUQ5cHKxX84199OZ2+0PXypg/li7528SsxU6l&#10;MBNKwQpRuN/DCt2J3u6Cyz/ILBYCst9eobzgRU0Ad5fXBxby7K6EMiQSmw7YwyEnFnhG9rmOO4On&#10;0a7zDQL7d20PbgcupVUcXvY+vXTGJPW36FD73c4yTjjh22UWeNeDmLWEWU/6R7L5R5dHKj+pFAfc&#10;8hDIKDbCMZBek3WIn4DfDiJeedh8rlvVoWESa+qIsfPtWRwj8zsP6PlLRmzcS+3D5WjGQA73VrWn&#10;Q30YWG1VOUzr7WTKSnzdGVN92XeD11lFI6WPR/e8Djg/rmiU5WzFBpOpM4Mj0VOTQi6Wrwvii7JB&#10;x74P3as6lmGGPFnf1n9jutC0aUsTFvfLRSNdBnj99c9FU0cnBI/c23cV8tP3XZmR2gVzRI/QjF7+&#10;MyZ/fFtxBVdTvf5w7aThIwQwcn9Tc9YjZQCXK1rDIT9TS8n9VmlEHM2LLStsc8JJ9IAFuzU8HkoJ&#10;tRaG8GYtM39ZtzLHIGEpd4cj0giNMX/OxHWMvOzxjM9MWiDlFPwYvpKRJSqAPOzwqDWRbU5sfHjG&#10;FM+sH0ii1lTIpEk4iMk199bP6oer6AzifKkCoUDLEQNFdkgTcmW11zl34AnTzZgNr9zPw04or75P&#10;d6AvVPN8EaOtQ1SPjDp+/ny+DPLzThEvZpXWzYhGKI5sjpS4DYAHwXUEMgs2heTGc3iyWD85jFba&#10;UJUEw5ftlNIn6AD5dlGZXEyibLET90GykLQ8ajUs2iOOgTe82BXS8oU6cT7/prK/Ir/jG3g48ygQ&#10;EIPzzTz25jqsqT1xZ6UoFsz5bwy5Lm0e7bSCdZew6LWWV3X4jrXBBzwyuEzXqwElQ2+Bpz36a06C&#10;He0xhBBWeIPXSKVnN84XN7Xjg2uVZN/TXlRCDi/OFGSCjh15/0Hncm17X0HP6TEDVsCBcu/Wy6nd&#10;AtvoI1ciww3tdyu/adOQnQcIKbLdyiKnxL3qpn8zo/67vxddfUEelq6AtyOxYCHZu6L+vrST+3MW&#10;PkG7Dx/WMSQE/iLsLwmhsRaT7+9UooKSS/9LRGAYFh1WzVVzkbFKeD3528JdHlSAE49uvyNCUUHO&#10;R3mpFCeZy7owkfYLek5ouIyL2HIFI9Dg0wE9iZskp0gQgRupAwE+x9tefwDHf/PDIa1y8pKzfT69&#10;aGyKW/PxMGVAG4exjuE4hlwQQeKEw3FvniftMIulKHVvXo9AofxzA6gOgz7EYj+82RIIuMOn8UpM&#10;g+MmqjFwKGwzYDqy7mkhqGNrL8++2wTDUl+7kFYXbt0dSwwtneQr5Zr/PbJHco9zi0+m8UjwBv10&#10;KJxS6wPGC4g1+NvJUWPaUger5XuyZ29mZgH5ORL/kN3F65WsIIXZyxDLA9lA0FropR3QAcPsLrtW&#10;rsYyYFXEwKw43/TQb/+Qa2CjTrpMTkcbFr8L2rq2+uiTRomk4CkH3Sht5r5YyWaXT7H2m9GCjY+/&#10;k9lVA+KFuvgRxY3bG0Yr4GvWlvdPsm/PtUxW14h3bHEtYZQF9tAaEoAtA29z9ZnHLVsU05dKUITP&#10;SJnejMEnz/f2Zamu9h0uy80E5NbkYk7ksK7BFzu47KR+4oHbDrWh4Ec87s1kSOTDUoV7DCMoXAFu&#10;A1R0TM0DpMiwAvQ/VLvINVp//XLGxN1iDQSWv1DXnnWdVikE+pNRY4H23amdwKkSecmecXRKb6Wy&#10;8qvXAyvgsbDQkKZmx1Wu9521hHgBESdhMuF3eRqMgtOgkx+3qEzIDts8dXXsdDFU5vfKYjlj4uGs&#10;OWNiW6lyGc6JatFQ9gkAQOOUfwYSN90mLUaXCMsCyaoOYsmn3fLBGr5j7dTTS7qZZe+Gjw3g77IZ&#10;M2CgwF6qD0NmL0t5TWTeARee9oqdMSXiZXf1wWFTbpo1XxL7zLFISZBnzMr0RF/4nUzsoa5eTIPj&#10;v5ghm5XRZrbhiwhiaExrGrbFM0Co61rbfW5xtd8LRUff3zRynIm2ZrgciHdDoctlKfGAg7tPh2pL&#10;WRlT8Bc7WOPrHO0gj2XpDDl7lpUDFzZlJzR+ljfu2uIgdy+AGV46+nss/efCSu3PSkH7pjVxwW6E&#10;RzVlLCupSkb2UX8Dn5C79uG7NS4jG/V2nquTvFGqmVPu877jajENXT2exaFx5uO7xDUG8KmJq80R&#10;4Ah6UumfMr/a2JPAd9XKzTjSW2BNF5xRlJ2WJqLoUPDDCnRdV3OoeQ+Qn84vlH/QXZCWh8yUPlRM&#10;s0qNsH4noJYoILun9DG6rPkEWwdv0iWAaP6Pz5iuzZ4KamQ9Xdk1ZBm0PqRNAnX3u9cyKrsKG3ee&#10;3sA9HZTiZa2bvdYtCJTOtNBTliwl2t23KdnJdCAkbop4Aa2847HFmZKT/CcljcuIQllvJ+j+auy7&#10;XJ7oBkfQqG4Lj3Asy9bGe77pLdk9g+Kku0MTXQZW2aEhrBzZrTMmFnWSk6z4o8vPSitRWMnIhOYq&#10;9AG4wZJDjaES1kmlu9WHhR30tBhccFG6zF3FcrG+dj4NEGbMw2etIl4rD5XpUs56l3IqMB6wl2YV&#10;WMzlvWfTuTjGldPHp25r7GrzdbhshJVzr/tgJ/kYOfLiL1HWMkGXI9GTyyf8s3Mqh0X4PUQKUKzS&#10;xg9jXd/FAxYIRge9fud0TMBcyfnuZl+8xc/3mohF49FfbuIb4iiKGF5yPPmlUTYpJcVLI9u1Drgq&#10;tnwowx87YDp/l+ZyQ8exr9tc6Fb9mpfcxZrRXxvFxf4MGW9Hd+gPZotUtSduPGeYMGdHKrxHUNna&#10;1pEGk6XU5yvD9PgxQiI8UuORdVFtzzP338sMoa2tRyIOs9bVCjEFaRh2DjK7wQOYuayrnIVYEfri&#10;1NtB9exDBYCL5wblGeerJwHCvDNOhnVNsJtehr0nhtOx7eYG7zNvu4t6C8UYl0QcV+fF9ygVJg85&#10;kBNKq8FVXeEF1d5u7eMk+rCf9tIYs6wTzIx60e4L1XJ1W676XrLfMG067+3DtYBYd0DBMuw5RThw&#10;OMs7dzLl3Uhj+cFLTGWedCL0tpBBQ+mdt5hAd1HFQ52t6nuQXdwL4VdpVWdMj5Ixghz1dPE54yon&#10;af9oUFO3u/NMOO6DxkTCur5fcKEEhSs1Rcg04QLBgekyz9TmWPLEG4+uwkqVPKcBLZ+c3fJrxrzN&#10;Ii0ycQkK5nsA1ttCWtMTpbwGFz0X+6JhLGtBbhcPiUWHs5LDydXS7YuUzr26p29PTAcD3VPoYA19&#10;jHKP/1aYJJXgMygc1O9p8//HBV2rOZu+G5dNYNwslLT8pOUKZep2lHWgCF4SyHPfl4JN633KOQka&#10;FXPE2PL04TJJYuTudvynbVIhJIez4M51GBAuoJBZMyK4Gjd+JaTdWkPFyzP3oXby17+48b9Ipwqt&#10;zfiM/L9XGa0XpZZ5HejqVGUsP3w3bnD0UTz7ROBHsHtjZp6AYX8ga8okOeEqsmUybLCugrpVZM2Q&#10;JIiRM6YIe/3VHg0CKlBG4k4RwXomR8u0rPQRbdVusTOsNrBCxmlRT+b79NC3nBx2sMF7ZEDD7OOm&#10;gikbyCRcc9oaQnBCWgGB+mFhIErJUDjGbttX2zC6tKHR8a59N2/QgTfg8L73YSc4c27ieGEzpfZg&#10;8oxJMGCyYlGN914mdv7uyqtdpaTkvKnT5rRsn5aHOiJYDSVbEGNhxmG7VDA27rQxIhn+zRjPyt4E&#10;Mbg3URQdeh75ZGhke3IuPA85xkbSM+vhUCiuRPFJL+Vp0foHKP5ml8aWFqkC3uOJ1plraU7S3Axl&#10;Xq4gk1WxJ/SMKSY6Mzh817ycDmm2zuFVquXE6WbeEsWvU/Hegbf7g73k/fX0pktykq85OGYOKCpY&#10;EEB++BoFhZGKHfKlWIWviM7P4z3IfKxJOMYXbJ8ZvaoXS0yeImfTZYzipDg9MifEX1ZMSDTXqUtM&#10;mIRNkrvqDnpnJZYnlNVmejIYeu0dxcPunz38mMniF3ZJXizMjla5mUD/qqrR+Tqsfk2XQVyYN1oQ&#10;pgCLIMDg2gUYr33wXleTvW+h3eAiSU+F00qWMq02IcSlyKFYQeYvoyxk3fB+upz6ucWuVLy+itw+&#10;uKnoS+mfV/6tZE+ks0xkLrbOKG7+k59D1uaR52yVLavlKNZkcyAIGUceW3Jnpgb2lZzkIryASTJq&#10;hwYMKy7DZ8pAjk5BRrhQ6vn5lW+JjyQhivBJbmh01l0zfWnmIKEs6z0S4SFx98jFGRbfV58fk1Lm&#10;rsBVvU2DsQVrzKlKU33W98TNMIL5qYPJ+H2lL8aNZiR3QISdkL6f0M1aRHRQKKK2jJXLPz14K6f9&#10;pWXtm+C2rKduqsKVVZ8GV4x6rYg05Mp2PzHS5AVRBnCSExfRzO9+UDUxsaConPAzXoSMWE5qMpT6&#10;5DhRePygax59okBIExvJdgzD2FvQBaYfd3vrS9nxGjhLjq6+1/JNVjWN3AkgsvhhYaFq36TUwuMl&#10;ux+QGZPU0CnuKYSVV6ZuAV1uwNL/Q5EWvfMX6nH4Eczum23vd8aUOioQrCLLHvnsskXGB35QtR+7&#10;8XzAFLh1fbwjxTT7TaeTqtKpn0DAHhvdhBHr8U4/bpI0i0fTxNkVLi69HdTo7iuqzlZ0MDkRIrcO&#10;YNeg8vIShkiGL3k9w22J08loiYSQW5xmuAiKulCPyKoRr2cDAs8P3FvZ1RhZQNS2D+K5LogueaTW&#10;Zl/uoFPRdp6g4CCC/bSa7E6qOVa8QzRNdVYRnPwh/2XAL1f/p0BJMkpd+KP5KaSTKqmItWnhD5aV&#10;Mwt24nfdsMOMduvVvYqTLEyRU2ehTorWKTtlaZ7MQW4MWfl1Iu4KhLAuq315/hAz/dZM/tqbGk6n&#10;hlCZla4CI1N5xNJM8FudGhJp19pIqOvnjM3jaRklDM+hgYayfIBhM8jqia9tbTLdOpdBxGvl3aXo&#10;sqiBow/9/J8GtRfx3NRjCx98XO0nBBk4ElJyz+mOMTZEinX2Cpg9yE1+uQ7OydC8LeUkEerObS6A&#10;FEX7ATPHpam0vDQA0LMEsFBsJbINgoIMTBCHTkVU6AhGJBUjlJhfAruDyMPHEaSkCj1i+tf3OkqK&#10;v3dUDFgJ3PRwPfX01X6x13PzQGb+8j+z6K09uTOmeXBi5j8Jq2rHyzz38vDzsk+raSg50/Ydo5dd&#10;SuiHrnGs8Lj2ccIYW/ZKQV3qwByXTNjXITwrJSI7U3lErM5xfegY9DToHQXwejJbh9ujlInp/LuN&#10;hgLH3ACJ+RTj2RU8bsGIqlV6/Cg5159nZNHJYu+4Pg2rCQc6QR/P6z2JIOv0KzuxfRwTKYbfe3xv&#10;Ru9ASYsVN7sNYIfBOyNM7HQXOctrBcuumU9byIhGk2y+qJuWLyMBQdcgFMCX7aPg42yrwx77yHZr&#10;TbuSIXLra0wKYjDX6NWHl8avQAt4Hc0mfD50K7v9UNIs8HzJPCd6Quj00ugZU6T5pTQ7j74RXJZP&#10;EnwjMJYrNzooqQRbuJspKYoRTny/2YCULFfYZXn3TKTQu/oqKkkMuW0iFMxw2hN3lmDg2Fp0pLjG&#10;YspPm76OLWN8kdflFKzoDoWlqnsvakibn1jmwoPQDHh9VqoQX6X4MqMWrqKh6/N85V6UjDvMJgUa&#10;r8F/7Ie02yIzusD00GuHnaqU7KJRhvtEGDhMJ9cnh8YIQWFU7aEH4eQ1/yRWgoE2Lvsu2qA3OXXy&#10;iWNRxtR+LsNT1UQ8cXeXXFCqVhZdCA/A5eOXJZvnLnSX4e1U3jCdT3PjK0xMu5x9oOr0sqTa75qt&#10;y/XbxVpLE+uvYrvzi6ETqLmclK+b9powXU8s6FFdlLhrGsxnzEBkzm+tDPWSH1VrA6KpAsWWxWpD&#10;lJPdks3L6Bc3vcaL0YIQ34J+eTPrgvwqGLVWO007omAqOq6ko7rE2jkK1bbfOjsmP1pVK2zdnASv&#10;Mq4LulQRRJSu2/1U11lRWKp4ZxOxdpPZG3GRcrDJHKLXvQOxysEV4QlxlqJz8XdbT+1FipYiZvVO&#10;Li78aMRHLeQqp0R12VTZ+JhWi+u1LTrM45ONf46YFTXhRvnhTfvH5IAgIHCorLD08M6mqXyCNaAd&#10;cDl0u9a24nAlZl5lrqAQX6m/mOuspzkcNefzVkTB+7TEG7PeXMXKjoIXs2XAl7qywqI1y2kAPoHy&#10;YQfJnURof2LSJuiOWAQc3D6QvRKWkVuFpgalWWuOZgTpuOh3eOlouneEWsaZu2sP+y99YwG1f6So&#10;Pj2JZauCmJPZvGAjfXDdJaI7v5C7Q1Lhb/+FKvPXKUbfCKHVfvqe0bd1uyqh5ZelNxbju1rSn8R8&#10;CvoAgRrzQg3Nok/KkG+cit+5Zv2hlzElxJwyTuL2pDBw3yaDd6cH20xMV5m/Zt5aIYVxIayn4X3G&#10;P5KnRejrvnFKTynBasrR7kHtGZmUqcAsCVzqtHljwHwfD6rzFTlHKq8guh/Y065iO3yciy4Foxo2&#10;7n3af9kh3pctazGD9HaTJCAk1zPmWl4RcQyPVNk8VZlNz3Tb8L50BkY6ULAP7jrfpsLBcHEjO6Du&#10;VIfjh5JVSwo/G5nz76pD5I/PwzMtVwHNZf8ABlYZwEDdO79yXzuu4Y3yQm/dZvKofa9VjYedTtj6&#10;hm+EvKhQTQ9LkbzQDtVie6eFO3yZXw/dcKRhC+y5xv83oosYDgD/M6KrsrV4G/8T6tkPJibfb9eT&#10;ZMDXdT3jW2es7/WPmTN8OPh5dRs1Snf57TxDvlIa7v7xeq99IGfwXgu1PVrvSMsqBAafV+Ho7f9N&#10;0F62M/hIdBt9oL5wL6x9c+K0WsVK1R27OBef5yiYtBpvwl3sP0rCJ8G9YC+Dw8KiH2xtd3YuSyx+&#10;k7tdlXWr8mjidpuWvZZEgojgwniXXHQgX4invcyX1Cz7DhRQ/7C2883GNpWyMs417CHqIVWdRVTl&#10;VvHUqhO+YVVOkG2Rah0lxG+89lwbqer9pXGMY76D85gSNXSsZhJRFRS04jit9kXnywg3GB5SYaW6&#10;vTzJV1NP0nJkLdRpqwvxN8yruqQjpt1WzL54QR+6//3rWJxhb8/D8C3NlL+QZ5GxsKz15lqZI+Cj&#10;rtgGrzdmqeHRO/qZrEeduZNfSTvyTs02Vaeltnurtp4w+H2za8WnHRxlkUdRjtuC8Pe75ux45WzA&#10;GmZr6WBettHfQo6+6qHoo7GwHcpssKGwVTP3LYZC7BDvruZEjIz3e/Ryr8WxeVk+v29M2ggpQRzW&#10;rugeSL1OFmIPy25S87NSHohsyjTkxaxPJxyx1LaYLN53zLNxLAU8goZDlEc0ikdmHuiGNk5tKQWK&#10;HxpoB8gfG6ICg56gbbtD6X8rrNfShKA3GDbW2B8CV83xlg6r0qAeLatPaVVLM/vKS5hEx801Iemg&#10;lj9n5LBs/bZbDMLPCcyrsSgjQjteVR83i6aOAXWPc6aL3/a0mgB+Yzr34tTw9LGEye7HUc+0eE4j&#10;66dN9QoThnzyLobQxIUYsEhR69CAiVmpEGz5RwgjyjEJhRGA8/yYQrul1wbibgPMeC9HUQf69Kic&#10;I9HqgZGaY8fHfeS2RXt9bFwXLPBD7CPRmIPGpqIAtvO9ypyaiJufN1w92bkXy5LzppVmgxbnnSGU&#10;sp51ufWxwKQ7a+gUyb4To/Yv1hJ/PG6Q6C6d+Dl6Q7rgc4v8Vz/nOfxDp7R8RuTFVhiGXRe4moJ9&#10;6SX5iDraXCfcUVRq4UqsIROhUdbyGkTOASIDKoGwsrJyhr1PWwICNT6UFAvsxlHN6PczP8ENxV6M&#10;KimplMIFOwTurfq9F8LUjEVCDPNW/N5wPI6hRpYNTfHCxjT2zBoznq5Ib/VN7VY6mjcuhStPvGdo&#10;hucnDdJ84ezeOdpeHqpM2/OrSU0oFi0xBIG9KNcVoLQDdJH2jpr4XvpJ76AlcS0J1p3YvtvR+TMT&#10;pxFx6YIf7JNJqMUegMeO2A9rjF0NIFjt6i6fCG1WDPgq/YWjZ0cS30ecGA2SHvFkKXbkkocXhXZ1&#10;odE52LxY4qxRzuiH5m5bIAw4N4GyHXHpL5OR7oqwyryBnpn/LuRkect7aTlEyDVqarTCdMffxyae&#10;GLy9Xvx2SzNsFrRAiF7w13USQcE+CWGTnB7spoTcdzgo3x3fA4PKx47Jn05dt3jfVleKmZ4x3Ubr&#10;6BLTXvs0hRYgQzFIgoaOmbqc6NtJQy2+knyzO/gXH+pK4ApsOO/XurgwzFFASCvaepDheBDRIV7K&#10;RmnLaryUO4CUE/3k3d7+sP5nL0R9STyESAHfFP3k/pAB7V6DA+QRu/NbziGenesmVbqOOD4nWNNg&#10;tE2P6GgxHGa5PA+LG+0eo95Wwu0Xv0QjYm59GNcfQ/Qv8dg2fulha02mRSCKmT1IL44upUHTnk6B&#10;e2pio3vsZaELPW9naDA5Gtxj2M6rFzWjkda+2NH5y1+zyn+VfvXIEOzNH0rq4Kql+EtQX0cLpMm6&#10;E/1EFIpA+rNOaYP8B73XC+UEV2/syK90Jxl+i4xoMG02wTUtDKRV5uyRx3KzEm3ULGJXYvDjow1J&#10;qoY77pkLs6NLW7Ef13wc7Wfv3xzMOXqwhnrVniV8+D/IySlx5A2zMn1knzkROTKAQXLHFOAxJ592&#10;rmFG17YEl0v5+QWXKbiMUzXpxjlY05sIIuWdt/rHr7apzuXhOTf10zYyaXAOzqpikv6DTYlu/b40&#10;ShvyfS9NaJJtESEs6TzHRSsd8dvA033Xt3tv0gWFGMI57TV25W+sd/G/wnpN/sJ6AX9hvaVc8IQK&#10;vRHnHJ0QxMbOIvPtj98HpApNFAzRppi0lfS1UhSQnY5Swqpcwep3URq6nkBKn/K+85wjeE7UPj1Q&#10;LfYn6ag9bg0i89HuntA7FQxn1WA9nu6rXr4t3/dIX8o2o94v95582Kt4MmuQeGLwj5zePk//UF02&#10;oKiIaMnS1dxq/fGuQeZ35C9d9pGcJH4AR4sNyJId8YEyd39ARjrvcR2cFtM6xtJsGf9jsz2PdOek&#10;gI7ZpBENtUvoNo0zLaWmjkIfPQmZ8g1CDz+090PBJePMZRkYiKGtRSjvZZ5gSfLgEEbo/aJUW3rM&#10;V0Yc+Q7HtPH0YePW+1v/WsG4Pv+RVHdse1CR0xg3CWPhtq2yShc7znlwuB1so/KPdhn+D3JcFD2+&#10;odCLeToGgTkfCdXmwubxhoqLL+JLr7L6gIkEJ0O0MvvISn5EuqQh8/0vb45tC8qgjcCNPtnBbbrd&#10;j12Pc3+QOArykKmThcvY5aGVwSOWSxDr4rIx4RE4qvj3beotFRjrBhk3KLhIVZT081LHEP8OFEV5&#10;4oSM196DvakcdCpyxkkP8mk/J7IGc2g0L/Lp4DwEXiWKLg1uUGQY6zx4oQcG1JajnBQPfLdqTNUn&#10;Ttb3C4Hl2SkcFdXCyKS7eeV5+n3ZLhWzYKW81vSi1rDw6fK590+6pEySIEb8Rdz88kD5gyB4SIdw&#10;2uvtjWmZWtvpwmqWCCdi0dtYobcfjd6CtfQMwfL2YuaMeF8QFAr1EfUBgfbzpVcobMlwmLFvLLFZ&#10;KEC5071GzhEkO8Uf1HM1mnJYpSefQNH+NT8GXH30ormK3Sq5Kn8Qi/Y1jqxozc/bJRR22snGRL0J&#10;orMrPUoBLqsIb5zEC/G10Ctz4yN6HbIjJpxzovnfpl1aaR3OvHrG1I7bgcFgS+7yqMGgKpK3F47h&#10;kUlEjkW6IfsddV+HAr9UxyhwnOM0Y2jrRaiYtV8OqxAyiwvLnEPG8xLL7THWSWxeFukrmVwPBmnD&#10;GfVd1S4naIp3GdephOpu++xgEcyDrkHaDh9bd6kG1SdnLZDndJpiQvOKVghGYDN3tGAAC5TWxskv&#10;YFYXQa9tL6htz//VeqsTZQ2GeedH+AIdi4P3cl6lzBiLldeWd8kAPNCD+mtrRgf5ab7WVGXtCq7W&#10;AqMiGqy9yIm30J+bOlbslIATERFivJijWuQjvt5q7VdX0BFb7oth6yfJbgN2TfsD6NeW/zo+ecDk&#10;qvciAdilWXJvRxV1nk99fLWvp12arxi8q/5P4k/lv58Dtutz4WiSfdn0qJijgiBj766ah7PfTehX&#10;YLOBkwPGr6Tzo0iMbWvouIUNbb4sxe6EvbISs7YGB/3W8ZrmUlv8Dzm3lrXK1Vbo/JWJ6TeafDyy&#10;I8PepzPr534SAQaaqnUKURcmlABXfW3gVazd/tUBj4CLcwfXFEV7fTQp4JdtyllvzCqDCvoyFOdh&#10;ES8GB78hPEgdt41go3fFqYQk39R0gSp21vxofRiNVAXdyyGBVBQGTV4PuwrYRiiGYeSw5oIhxaAA&#10;ly9SuLk1Kqu/7YjnxhD2z2JCphZf48T5SiG26DLo6DyhZe1uhE12bnG5uxcWBHOWtI6DdCHxSXI0&#10;xhrJGxGRh4EamvdFZ27B0ndyEafN9iN3ttl3ytqIv55q6smXmhcslZrnHSU03M7BgLhMQNfHTngJ&#10;c8GSPk3+8D7/7+8TvP3Z/uBsJhh7vX3bZl1BGabfYZW7hlQ0EhAIDx8NC2fEQq2JmkxFmCbNfKPw&#10;wHrWDgLXBLtUiGQjLTMlx2VHLjb2jmqpsC+4/Oa8LiAMxggchC1BesMRkQmsOW8mSb9j1CZ9RKpm&#10;jImBh7PuxTm757P88t9CYx75W8zY219HRuCaXauLm9SH8h7MwrrMcvmvMXBrJ8W4vKHVolcp1w3F&#10;/vTq+2ZJOxKMI97+NuyuUgpg31AoAoKl8L1+9MGPM2v+bFKKDaFHIwEKpwx/+3kfvqM/uqNEl0Xm&#10;VoZNciotwqfx1vVSS7pBw/O78WCDzvn2k/K5eDCuFuxC8VGAo96XcD5mBHYcAPDqGzd+fk1s2tLx&#10;X6a75NuaIxIZvql2SAVCXAxy2wJOVlxNV/C7Gm3RZKi7fOVkDe6gNne0dgQ7Y2rF5lw7bMf8oVEJ&#10;o3QxN7qL2XMROx7l/AzTSZS/n/wRea+k0IkTh22chQtODFgqQIHPw3FIjG0bvib58KoJXKyXVrTt&#10;7Lf64Zl3knHPcw8PiQmRAgMN9p0kRcE/XtvmBTydoe4dy4VWi+ba8n9vA7iYYWfDLQbxphEYeQ+u&#10;utb3JazXkEXIqX3p8XOebE/bJOSPmrMaAH3TMjgRW2yVEUVOi5tUNZZhCAjDkXArDGN2/sI3dipP&#10;4WrCuv8nRZ4kCa13UyxlFsmY7dp2s2jE80+uUDi/nKNFP2xWPz99L+8Eusv/c9ocoW8Fi/uv1KJ/&#10;OSdlYqSuF27N4T9rRddx+ZRcakEKuDdUZFHHz7Fiimf1TpfdwDFWM5Lj2JtIEvV1nmBAYq5Pdf8E&#10;iloh0rJL9EqozbYvnlZZhSsE+xVsu1QLE4Fm2HcacT8Oame9EEUoWLO9yYaXBNuTLJ+AX6xkDexV&#10;AI/g5TJro9G/3wWCtkXTBo6ntTKnAlMkSOZuqX0MM698BfoGF8PgDzW4grFvCG5CXbie+ZUJ3nP3&#10;WB3pne5E3O2wake6lNs16YmLywhPGZXwnFcoh0vBfPxU/I+91x85vxf+ai19KDFOZDM6sTeZVysW&#10;Z1UNTre7p1xPMkJ1GpI0+xTAiz1w7qMNQOz2VPFSPyP0zFN1bTY4gddjx2N8fS4LowrZNrF7t8QF&#10;MNCSyogtd6bCoM4uVnljIsYZCYLjfCxF0G2RW3OO7zJuSM9GywNXVzEbC2j3GnPrz95ry7XWwQGo&#10;LKND5Mgvf5E55hjkFhe90A+7G6me3eo+A3It4Q9af6nUo5TQchi+XnNMysagIGWDW/cjK4KaagPL&#10;xnYmx2c8ArNLUoDDxN1V95WYMyYs7wyiD2M9JYQo3Rtxq8n8SIDvJsF0dM4LO6TOWhT52JGEgrr0&#10;RkmeIJr+IE/KDNo2s/Sk8kTAZCAwYP6P8K9z9+cc/fEl7sEmfbKxBo+nPq9INFlGT3t6cujMGoHd&#10;okk97njreweZ5KVoKwHTiQsGF9ZgCKqVs96wJCKN3nvHkMZKm0teH8CXIR9XmQ/CnXtcE55aS//d&#10;wL8a+d9IP6m40dKO4iZ3F3W4M5Lkq8NcSugT7bhSraWZ6LatmDK7J+O9qRToerZgcaJfR/xwFMO3&#10;jWrI7ZSKnVf9gLdyfi5MnOmvj3dqtkzW7k5cb3LGumP9yP5a3lvOUZH7YRPObooQJxaeMoBB6MJ+&#10;u9bQqBxxrLHHBiQ1XRt0K/OdReJvTHCGS0DK+eRY8WaPK9aWVgN9hHKfbE9GfJNF14mE02j4KUHL&#10;0HoDAktPNZlmK/TRX9xM3QEpWYekuZo1ga9GC9XKt2QYZN+L51fUQrE8TY8ErZVN0+4U6Wosi2gu&#10;xrGP1+fTuIZXssJmgGCXwR9EwyrIG3p2G1aqgqMQvCW8E4M4xmR2z0NSzNM55g+8/AxUV52eVIwK&#10;o748MYJAQXAtpdua2N8XdjWper1d7p5QS8VbY54wVEFeZd8r6V6EvHBEPsbK8tnzz0zcE9DK9189&#10;gzjyQMG/J9EN/nD+ZDFMGJM3+FaB99mqS1IRnL6YOC1zlfGqn6ruha1DJGW6LIDXkq+nOPjxhKol&#10;4sElr5aY4wqIGcSpyUxQ4FUQ3eRBgt/iyIkj23GaJBrj32uer+Vr1/nqc5p5Y7B03X7Le9fYeOnO&#10;3Ry2qIFxvgPP4PYAf2XlCY6bAXdtDsmPAGv89JKalyC6kq8ZEWbNcOe70OLDsIytKmERvdyIrvLY&#10;mymNwyW7q37ggOOcFlAh1l7q/rsmhpHSaqJwD9wdADBuPo+tPE2d9twVQ46wl47dtNCk+GjSE3zI&#10;HdRVRIKPpEX4jzCgcSFixYVGDiIgs9Y0Z6/6M78rY0QzOBvmSp0sK8+WpEZ9/W8w5r8UOXez5qNp&#10;YJq93LHC/lhy7ZFLTjyW9sTs14DNUvjDgBgPzghcOmAhIpxSdIR6H1z6pkaCE18SVJlXQNGz1+wD&#10;DAbsC9AJ9VYlUFr6HT1oc3WjRlkRXf75fcj6UcEOFWLYgq1SsolrHSgcQE9ZiRyMz+WYZiZBnwPx&#10;gI7FcJxr7wlETdZH3zAVJqVrXHxop/qkTJ/D0y8H6BnxtsGiRHFNubio2Bju/bCHpgAJ8DUekA+a&#10;NSoau+Kk1CncWZJkkXMsVa2Us6zYbt8mfVg6yiPnxDBNrmUeHGp8WNYIqWU6l7OsmmTmlWUg8Ybc&#10;5v8w39VR72X0mCPW1XgGuEHzE3mTjXuTLkbi8ZBopIRV0JoVWpwB6JhL49ah+JseFe82M9ugqI+O&#10;9C2dzfZRnwc5XuzNSWMd1PiSILEon2nAOPPSGui5X73VyrRz0xEbQeZkUQ13vmlS8tdivciNXMjJ&#10;Ml+Omcw9VGxuzXP7tKczsZy1HRd/IqF3hxO1Cszx4zUx+7hakbGUPqQUTf/mk4mgaPsMVJYa3u33&#10;rhK09zL7Ijc2wDeQ57BrVrRDeNIJVRmdWQ1cC3zYR8k+qFawPGOakGofHVqR7dlcpTKsUr1UsxEx&#10;XfCWuKHKcAt10nczyY79up/phpI4c8pUNU4LJ3fKIdPn72r9uffUdhhL0jysqSo3LjhjkqBKTRSe&#10;cAcrTM3DPBZm3paJ5FdAyHKmTjov40i+SZ20pcwQd8wlrgcdn8sIctn2GWv7q9se+4UMj80mjSRE&#10;agyENFlHjemr5fa6bIq8rxLfJWI2G9xQY85uladPhmMMfYox92Isn/nwpP8oXeijM8bKddcsiR6e&#10;u68VVOWlMS4Q0ob+whZ9nar0Rektt4z2hIEHWcB9NDxdQQgffjvtcnB6iA8IajGv5LUBdLw3568T&#10;0eKEGhzK2Z5W2dqMhX5Mdh7gOJ/bUddZvDPJ07uVBYxVuPzrv/D4/+SPwzAhez/5i4kZql08GrdS&#10;YepXiaH1G+L28LwYwwZPxDBJcIHEpXzDOryjyHN9x7H43krm/ulsYctspXP7hDqrfvXrzKHVrNVb&#10;HWqbqBnvw3C7hlIRLrLgEiGvKpvS3b+ub5eTurNdLNSq+QbxucQcaEXokumWb2m3pvJYlSuesBXd&#10;nYFxYz2PpwK5a3N+H3MItZdKjRRC+mjx9EVzriWkQS3HQ1flUkRSB1CLp8O10Q9Xup3YPpkOnvSf&#10;WILKfhe3KU6PD/BOGx1jLPygo4vUuvVxxhu23ED+BkkUzqa2zCX7+VtF0SldohjBUXAgZBPtdV2t&#10;rSCgIF5BOqr67VuVXksW3OV+FcOu7lMg8tDbp7DPSq65E9UwjF7DqHIep9eoNo9j9iNLeHqLWwzS&#10;NBzrLpkisDcjPiaDWiWkcCJGltxJ1yLnNXc1KcVQCwSl2/1pV3anVBoFsO04q79moVpUd7msKuim&#10;dnZMkvnSxGJD76hAdInGgFR+M4CVAQnYANeB6unowYBq47Do75vKfv+Tzvzfsv9Lgf+lwP+IAsFn&#10;tP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Fhgsxu0AAAAIgEAABkAAABkcnMvX3JlbHMvZTJvRG9jLnhtbC5yZWxzhY/LCsIwEEX3gv8QZm/T&#10;uhCRpm5EcCv1A4ZkmkabB0kU+/cG3CgILude7jlMu3/aiT0oJuOdgKaqgZGTXhmnBVz642oLLGV0&#10;CifvSMBMCfbdctGeacJcRmk0IbFCcUnAmHPYcZ7kSBZT5QO50gw+WszljJoHlDfUxNd1veHxkwHd&#10;F5OdlIB4Ug2wfg7F/J/th8FIOnh5t+TyDwU3trgLEKOmLMCSMvgOm+oaSAPvWv71WfcCUEsDBBQA&#10;AAAIAIdO4kBCcOIqBgEAABUCAAATAAAAW0NvbnRlbnRfVHlwZXNdLnhtbJWRwU7DMAyG70i8Q5Qr&#10;atPtgBBqu8M6joDQeIAocdtA40RxKNvbk3abBNNA4pjY3+/PSbna2YGNEMg4rPgiLzgDVE4b7Cr+&#10;un3I7jijKFHLwSFUfA/EV/X1VbndeyCWaKSK9zH6eyFI9WAl5c4DpkrrgpUxHUMnvFTvsgOxLIpb&#10;oRxGwJjFKYPXZQOt/Bgi2+zS9cHkzUPH2frQOM2quLFTwFwQF5kAA50x0vvBKBnTdmJEfWaWHa3y&#10;RM491BtPN0mdX54wVX5KfR9w5J7ScwajgT3LEB+lTepCBxLafWKAMf87ZLK0lLm2NQryJlCTsBcY&#10;T1a/pcPSNU79N3wzU6dsMX9q/QVQSwECFAAUAAAACACHTuJAQnDiKgYBAAAVAgAAEwAAAAAAAAAB&#10;ACAAAADPVAAAW0NvbnRlbnRfVHlwZXNdLnhtbFBLAQIUAAoAAAAAAIdO4kAAAAAAAAAAAAAAAAAG&#10;AAAAAAAAAAAAEAAAAJ5SAABfcmVscy9QSwECFAAUAAAACACHTuJAihRmPNEAAACUAQAACwAAAAAA&#10;AAABACAAAADCUgAAX3JlbHMvLnJlbHNQSwECFAAKAAAAAACHTuJAAAAAAAAAAAAAAAAABAAAAAAA&#10;AAAAABAAAAAAAAAAZHJzL1BLAQIUAAoAAAAAAIdO4kAAAAAAAAAAAAAAAAAKAAAAAAAAAAAAEAAA&#10;ALxTAABkcnMvX3JlbHMvUEsBAhQAFAAAAAgAh07iQFhgsxu0AAAAIgEAABkAAAAAAAAAAQAgAAAA&#10;5FMAAGRycy9fcmVscy9lMm9Eb2MueG1sLnJlbHNQSwECFAAUAAAACACHTuJA0bOQTdYAAAAFAQAA&#10;DwAAAAAAAAABACAAAAAiAAAAZHJzL2Rvd25yZXYueG1sUEsBAhQAFAAAAAgAh07iQO34j5xNAgAA&#10;pQQAAA4AAAAAAAAAAQAgAAAAJQEAAGRycy9lMm9Eb2MueG1sUEsBAhQACgAAAAAAh07iQAAAAAAA&#10;AAAAAAAAAAoAAAAAAAAAAAAQAAAAngMAAGRycy9tZWRpYS9QSwECFAAUAAAACACHTuJAxQifIqVO&#10;AAD7WQAAFQAAAAAAAAABACAAAADGAwAAZHJzL21lZGlhL2ltYWdlMS5qcGVnUEsFBgAAAAAKAAoA&#10;UwIAAAZWAAAAAA==&#10;">
                  <v:fill on="f" focussize="0,0"/>
                  <v:stroke on="f"/>
                  <v:imagedata r:id="rId11" o:title=""/>
                  <o:lock v:ext="edit" aspectratio="t"/>
                </v:shape>
                <w10:wrap type="none"/>
                <w10:anchorlock/>
              </v:group>
            </w:pict>
          </mc:Fallback>
        </mc:AlternateContent>
      </w:r>
    </w:p>
    <w:p>
      <w:pPr>
        <w:tabs>
          <w:tab w:val="left" w:pos="0"/>
        </w:tabs>
        <w:ind w:firstLine="0" w:firstLineChars="0"/>
        <w:jc w:val="center"/>
      </w:pPr>
    </w:p>
    <w:p>
      <w:pPr>
        <w:tabs>
          <w:tab w:val="left" w:pos="0"/>
        </w:tabs>
        <w:ind w:firstLine="0" w:firstLineChars="0"/>
      </w:pPr>
    </w:p>
    <w:p>
      <w:pPr>
        <w:tabs>
          <w:tab w:val="left" w:pos="0"/>
        </w:tabs>
        <w:ind w:firstLine="0" w:firstLineChars="0"/>
      </w:pPr>
    </w:p>
    <w:p>
      <w:pPr>
        <w:tabs>
          <w:tab w:val="left" w:pos="0"/>
        </w:tabs>
        <w:spacing w:line="240" w:lineRule="auto"/>
        <w:ind w:firstLine="0" w:firstLineChars="0"/>
        <w:jc w:val="center"/>
        <w:rPr>
          <w:rFonts w:ascii="黑体" w:hAnsi="黑体" w:eastAsia="黑体"/>
          <w:sz w:val="48"/>
          <w:szCs w:val="48"/>
        </w:rPr>
      </w:pPr>
      <w:r>
        <w:rPr>
          <w:rFonts w:hint="eastAsia" w:ascii="黑体" w:hAnsi="黑体" w:eastAsia="黑体"/>
          <w:sz w:val="48"/>
          <w:szCs w:val="48"/>
        </w:rPr>
        <w:t>登封市公共资源电子交易平台</w:t>
      </w:r>
    </w:p>
    <w:p>
      <w:pPr>
        <w:tabs>
          <w:tab w:val="left" w:pos="0"/>
        </w:tabs>
        <w:spacing w:line="240" w:lineRule="auto"/>
        <w:ind w:firstLine="0" w:firstLineChars="0"/>
        <w:jc w:val="center"/>
        <w:rPr>
          <w:rFonts w:ascii="黑体" w:hAnsi="黑体" w:eastAsia="黑体"/>
          <w:sz w:val="48"/>
          <w:szCs w:val="48"/>
        </w:rPr>
      </w:pPr>
      <w:r>
        <w:rPr>
          <w:rFonts w:hint="eastAsia" w:ascii="黑体" w:hAnsi="黑体" w:eastAsia="黑体"/>
          <w:sz w:val="48"/>
          <w:szCs w:val="48"/>
        </w:rPr>
        <w:t>评委（资审人员、评标专家）</w:t>
      </w:r>
    </w:p>
    <w:p>
      <w:pPr>
        <w:tabs>
          <w:tab w:val="left" w:pos="0"/>
        </w:tabs>
        <w:spacing w:line="240" w:lineRule="auto"/>
        <w:ind w:firstLine="0" w:firstLineChars="0"/>
        <w:jc w:val="center"/>
        <w:rPr>
          <w:rFonts w:ascii="黑体" w:hAnsi="黑体" w:eastAsia="黑体"/>
          <w:sz w:val="48"/>
          <w:szCs w:val="48"/>
        </w:rPr>
      </w:pPr>
      <w:r>
        <w:rPr>
          <w:rFonts w:hint="eastAsia" w:ascii="黑体" w:hAnsi="黑体" w:eastAsia="黑体"/>
          <w:sz w:val="48"/>
          <w:szCs w:val="48"/>
        </w:rPr>
        <w:t>电子评标操作手册</w:t>
      </w:r>
    </w:p>
    <w:p>
      <w:pPr>
        <w:ind w:firstLine="0" w:firstLineChars="0"/>
        <w:jc w:val="center"/>
        <w:rPr>
          <w:rFonts w:hint="eastAsia" w:ascii="楷体_GB2312" w:hAnsi="宋体" w:eastAsia="楷体_GB2312"/>
          <w:b/>
          <w:sz w:val="44"/>
          <w:szCs w:val="44"/>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pPr>
    </w:p>
    <w:p>
      <w:pPr>
        <w:ind w:firstLine="0" w:firstLineChars="0"/>
        <w:jc w:val="center"/>
        <w:rPr>
          <w:rFonts w:ascii="楷体_GB2312" w:hAnsi="宋体" w:eastAsia="楷体_GB2312"/>
          <w:b/>
          <w:sz w:val="44"/>
          <w:szCs w:val="44"/>
        </w:rPr>
      </w:pPr>
      <w:r>
        <w:rPr>
          <w:rFonts w:hint="eastAsia" w:ascii="楷体_GB2312" w:hAnsi="宋体" w:eastAsia="楷体_GB2312"/>
          <w:b/>
          <w:sz w:val="44"/>
          <w:szCs w:val="44"/>
        </w:rPr>
        <w:t>目  录</w:t>
      </w:r>
    </w:p>
    <w:p>
      <w:pPr>
        <w:pStyle w:val="14"/>
        <w:tabs>
          <w:tab w:val="right" w:leader="dot" w:pos="8296"/>
        </w:tabs>
        <w:rPr>
          <w:rFonts w:asciiTheme="minorHAnsi" w:hAnsiTheme="minorHAnsi" w:eastAsiaTheme="minorEastAsia" w:cstheme="minorBidi"/>
          <w:bCs w:val="0"/>
          <w:caps w:val="0"/>
          <w:szCs w:val="22"/>
        </w:rPr>
      </w:pPr>
      <w:r>
        <w:rPr>
          <w:rFonts w:ascii="宋体" w:hAnsi="宋体"/>
          <w:caps w:val="0"/>
        </w:rPr>
        <w:fldChar w:fldCharType="begin"/>
      </w:r>
      <w:r>
        <w:rPr>
          <w:rFonts w:ascii="宋体" w:hAnsi="宋体"/>
          <w:caps w:val="0"/>
        </w:rPr>
        <w:instrText xml:space="preserve"> TOC \o "1-3" \h \z \u </w:instrText>
      </w:r>
      <w:r>
        <w:rPr>
          <w:rFonts w:ascii="宋体" w:hAnsi="宋体"/>
          <w:caps w:val="0"/>
        </w:rPr>
        <w:fldChar w:fldCharType="separate"/>
      </w:r>
      <w:r>
        <w:fldChar w:fldCharType="begin"/>
      </w:r>
      <w:r>
        <w:instrText xml:space="preserve"> HYPERLINK \l "_Toc529873915" </w:instrText>
      </w:r>
      <w:r>
        <w:fldChar w:fldCharType="separate"/>
      </w:r>
      <w:r>
        <w:rPr>
          <w:rStyle w:val="17"/>
        </w:rPr>
        <w:t>一、 系统概述</w:t>
      </w:r>
      <w:r>
        <w:tab/>
      </w:r>
      <w:r>
        <w:fldChar w:fldCharType="begin"/>
      </w:r>
      <w:r>
        <w:instrText xml:space="preserve"> PAGEREF _Toc529873915 \h </w:instrText>
      </w:r>
      <w:r>
        <w:fldChar w:fldCharType="separate"/>
      </w:r>
      <w:r>
        <w:t>- 2 -</w:t>
      </w:r>
      <w:r>
        <w:fldChar w:fldCharType="end"/>
      </w:r>
      <w:r>
        <w:fldChar w:fldCharType="end"/>
      </w:r>
    </w:p>
    <w:p>
      <w:pPr>
        <w:pStyle w:val="15"/>
        <w:tabs>
          <w:tab w:val="left" w:pos="1050"/>
          <w:tab w:val="right" w:leader="dot" w:pos="8296"/>
        </w:tabs>
        <w:ind w:firstLine="420"/>
        <w:rPr>
          <w:rFonts w:asciiTheme="minorHAnsi" w:hAnsiTheme="minorHAnsi" w:eastAsiaTheme="minorEastAsia" w:cstheme="minorBidi"/>
          <w:smallCaps w:val="0"/>
          <w:szCs w:val="22"/>
        </w:rPr>
      </w:pPr>
      <w:r>
        <w:fldChar w:fldCharType="begin"/>
      </w:r>
      <w:r>
        <w:instrText xml:space="preserve"> HYPERLINK \l "_Toc529873916" </w:instrText>
      </w:r>
      <w:r>
        <w:fldChar w:fldCharType="separate"/>
      </w:r>
      <w:r>
        <w:rPr>
          <w:rStyle w:val="17"/>
        </w:rPr>
        <w:t>1.1.</w:t>
      </w:r>
      <w:r>
        <w:rPr>
          <w:rFonts w:asciiTheme="minorHAnsi" w:hAnsiTheme="minorHAnsi" w:eastAsiaTheme="minorEastAsia" w:cstheme="minorBidi"/>
          <w:smallCaps w:val="0"/>
          <w:szCs w:val="22"/>
        </w:rPr>
        <w:tab/>
      </w:r>
      <w:r>
        <w:rPr>
          <w:rStyle w:val="17"/>
        </w:rPr>
        <w:t>评标系统登录</w:t>
      </w:r>
      <w:r>
        <w:tab/>
      </w:r>
      <w:r>
        <w:fldChar w:fldCharType="begin"/>
      </w:r>
      <w:r>
        <w:instrText xml:space="preserve"> PAGEREF _Toc529873916 \h </w:instrText>
      </w:r>
      <w:r>
        <w:fldChar w:fldCharType="separate"/>
      </w:r>
      <w:r>
        <w:t>- 2 -</w:t>
      </w:r>
      <w:r>
        <w:fldChar w:fldCharType="end"/>
      </w:r>
      <w:r>
        <w:fldChar w:fldCharType="end"/>
      </w:r>
    </w:p>
    <w:p>
      <w:pPr>
        <w:pStyle w:val="15"/>
        <w:tabs>
          <w:tab w:val="left" w:pos="1050"/>
          <w:tab w:val="right" w:leader="dot" w:pos="8296"/>
        </w:tabs>
        <w:ind w:firstLine="420"/>
        <w:rPr>
          <w:rFonts w:asciiTheme="minorHAnsi" w:hAnsiTheme="minorHAnsi" w:eastAsiaTheme="minorEastAsia" w:cstheme="minorBidi"/>
          <w:smallCaps w:val="0"/>
          <w:szCs w:val="22"/>
        </w:rPr>
      </w:pPr>
      <w:r>
        <w:fldChar w:fldCharType="begin"/>
      </w:r>
      <w:r>
        <w:instrText xml:space="preserve"> HYPERLINK \l "_Toc529873917" </w:instrText>
      </w:r>
      <w:r>
        <w:fldChar w:fldCharType="separate"/>
      </w:r>
      <w:r>
        <w:rPr>
          <w:rStyle w:val="17"/>
        </w:rPr>
        <w:t>1.2.</w:t>
      </w:r>
      <w:r>
        <w:rPr>
          <w:rFonts w:asciiTheme="minorHAnsi" w:hAnsiTheme="minorHAnsi" w:eastAsiaTheme="minorEastAsia" w:cstheme="minorBidi"/>
          <w:smallCaps w:val="0"/>
          <w:szCs w:val="22"/>
        </w:rPr>
        <w:tab/>
      </w:r>
      <w:r>
        <w:rPr>
          <w:rStyle w:val="17"/>
        </w:rPr>
        <w:t>评标桌面介绍</w:t>
      </w:r>
      <w:r>
        <w:tab/>
      </w:r>
      <w:r>
        <w:fldChar w:fldCharType="begin"/>
      </w:r>
      <w:r>
        <w:instrText xml:space="preserve"> PAGEREF _Toc529873917 \h </w:instrText>
      </w:r>
      <w:r>
        <w:fldChar w:fldCharType="separate"/>
      </w:r>
      <w:r>
        <w:t>- 3 -</w:t>
      </w:r>
      <w:r>
        <w:fldChar w:fldCharType="end"/>
      </w:r>
      <w:r>
        <w:fldChar w:fldCharType="end"/>
      </w:r>
    </w:p>
    <w:p>
      <w:pPr>
        <w:pStyle w:val="15"/>
        <w:tabs>
          <w:tab w:val="left" w:pos="1050"/>
          <w:tab w:val="right" w:leader="dot" w:pos="8296"/>
        </w:tabs>
        <w:ind w:firstLine="420"/>
        <w:rPr>
          <w:rFonts w:asciiTheme="minorHAnsi" w:hAnsiTheme="minorHAnsi" w:eastAsiaTheme="minorEastAsia" w:cstheme="minorBidi"/>
          <w:smallCaps w:val="0"/>
          <w:szCs w:val="22"/>
        </w:rPr>
      </w:pPr>
      <w:r>
        <w:fldChar w:fldCharType="begin"/>
      </w:r>
      <w:r>
        <w:instrText xml:space="preserve"> HYPERLINK \l "_Toc529873918" </w:instrText>
      </w:r>
      <w:r>
        <w:fldChar w:fldCharType="separate"/>
      </w:r>
      <w:r>
        <w:rPr>
          <w:rStyle w:val="17"/>
        </w:rPr>
        <w:t>1.3.</w:t>
      </w:r>
      <w:r>
        <w:rPr>
          <w:rFonts w:asciiTheme="minorHAnsi" w:hAnsiTheme="minorHAnsi" w:eastAsiaTheme="minorEastAsia" w:cstheme="minorBidi"/>
          <w:smallCaps w:val="0"/>
          <w:szCs w:val="22"/>
        </w:rPr>
        <w:tab/>
      </w:r>
      <w:r>
        <w:rPr>
          <w:rStyle w:val="17"/>
        </w:rPr>
        <w:t>快捷功能</w:t>
      </w:r>
      <w:r>
        <w:tab/>
      </w:r>
      <w:r>
        <w:fldChar w:fldCharType="begin"/>
      </w:r>
      <w:r>
        <w:instrText xml:space="preserve"> PAGEREF _Toc529873918 \h </w:instrText>
      </w:r>
      <w:r>
        <w:fldChar w:fldCharType="separate"/>
      </w:r>
      <w:r>
        <w:t>- 4 -</w:t>
      </w:r>
      <w:r>
        <w:fldChar w:fldCharType="end"/>
      </w:r>
      <w:r>
        <w:fldChar w:fldCharType="end"/>
      </w:r>
    </w:p>
    <w:p>
      <w:pPr>
        <w:pStyle w:val="11"/>
        <w:tabs>
          <w:tab w:val="left" w:pos="1680"/>
          <w:tab w:val="right" w:leader="dot" w:pos="8296"/>
        </w:tabs>
        <w:ind w:firstLine="840"/>
        <w:rPr>
          <w:rFonts w:asciiTheme="minorHAnsi" w:hAnsiTheme="minorHAnsi" w:eastAsiaTheme="minorEastAsia" w:cstheme="minorBidi"/>
          <w:iCs w:val="0"/>
          <w:szCs w:val="22"/>
        </w:rPr>
      </w:pPr>
      <w:r>
        <w:fldChar w:fldCharType="begin"/>
      </w:r>
      <w:r>
        <w:instrText xml:space="preserve"> HYPERLINK \l "_Toc529873919" </w:instrText>
      </w:r>
      <w:r>
        <w:fldChar w:fldCharType="separate"/>
      </w:r>
      <w:r>
        <w:rPr>
          <w:rStyle w:val="17"/>
          <w:bCs/>
        </w:rPr>
        <w:t>1.3.1.</w:t>
      </w:r>
      <w:r>
        <w:rPr>
          <w:rFonts w:asciiTheme="minorHAnsi" w:hAnsiTheme="minorHAnsi" w:eastAsiaTheme="minorEastAsia" w:cstheme="minorBidi"/>
          <w:iCs w:val="0"/>
          <w:szCs w:val="22"/>
        </w:rPr>
        <w:tab/>
      </w:r>
      <w:r>
        <w:rPr>
          <w:rStyle w:val="17"/>
          <w:bCs/>
        </w:rPr>
        <w:t>开标记录</w:t>
      </w:r>
      <w:r>
        <w:tab/>
      </w:r>
      <w:r>
        <w:fldChar w:fldCharType="begin"/>
      </w:r>
      <w:r>
        <w:instrText xml:space="preserve"> PAGEREF _Toc529873919 \h </w:instrText>
      </w:r>
      <w:r>
        <w:fldChar w:fldCharType="separate"/>
      </w:r>
      <w:r>
        <w:t>- 4 -</w:t>
      </w:r>
      <w:r>
        <w:fldChar w:fldCharType="end"/>
      </w:r>
      <w:r>
        <w:fldChar w:fldCharType="end"/>
      </w:r>
    </w:p>
    <w:p>
      <w:pPr>
        <w:pStyle w:val="11"/>
        <w:tabs>
          <w:tab w:val="left" w:pos="1680"/>
          <w:tab w:val="right" w:leader="dot" w:pos="8296"/>
        </w:tabs>
        <w:ind w:firstLine="840"/>
        <w:rPr>
          <w:rFonts w:asciiTheme="minorHAnsi" w:hAnsiTheme="minorHAnsi" w:eastAsiaTheme="minorEastAsia" w:cstheme="minorBidi"/>
          <w:iCs w:val="0"/>
          <w:szCs w:val="22"/>
        </w:rPr>
      </w:pPr>
      <w:r>
        <w:fldChar w:fldCharType="begin"/>
      </w:r>
      <w:r>
        <w:instrText xml:space="preserve"> HYPERLINK \l "_Toc529873920" </w:instrText>
      </w:r>
      <w:r>
        <w:fldChar w:fldCharType="separate"/>
      </w:r>
      <w:r>
        <w:rPr>
          <w:rStyle w:val="17"/>
          <w:bCs/>
        </w:rPr>
        <w:t>1.3.2.</w:t>
      </w:r>
      <w:r>
        <w:rPr>
          <w:rFonts w:asciiTheme="minorHAnsi" w:hAnsiTheme="minorHAnsi" w:eastAsiaTheme="minorEastAsia" w:cstheme="minorBidi"/>
          <w:iCs w:val="0"/>
          <w:szCs w:val="22"/>
        </w:rPr>
        <w:tab/>
      </w:r>
      <w:r>
        <w:rPr>
          <w:rStyle w:val="17"/>
          <w:bCs/>
        </w:rPr>
        <w:t>招标文件</w:t>
      </w:r>
      <w:r>
        <w:tab/>
      </w:r>
      <w:r>
        <w:fldChar w:fldCharType="begin"/>
      </w:r>
      <w:r>
        <w:instrText xml:space="preserve"> PAGEREF _Toc529873920 \h </w:instrText>
      </w:r>
      <w:r>
        <w:fldChar w:fldCharType="separate"/>
      </w:r>
      <w:r>
        <w:t>- 4 -</w:t>
      </w:r>
      <w:r>
        <w:fldChar w:fldCharType="end"/>
      </w:r>
      <w:r>
        <w:fldChar w:fldCharType="end"/>
      </w:r>
    </w:p>
    <w:p>
      <w:pPr>
        <w:pStyle w:val="11"/>
        <w:tabs>
          <w:tab w:val="left" w:pos="1680"/>
          <w:tab w:val="right" w:leader="dot" w:pos="8296"/>
        </w:tabs>
        <w:ind w:firstLine="840"/>
        <w:rPr>
          <w:rFonts w:asciiTheme="minorHAnsi" w:hAnsiTheme="minorHAnsi" w:eastAsiaTheme="minorEastAsia" w:cstheme="minorBidi"/>
          <w:iCs w:val="0"/>
          <w:szCs w:val="22"/>
        </w:rPr>
      </w:pPr>
      <w:r>
        <w:fldChar w:fldCharType="begin"/>
      </w:r>
      <w:r>
        <w:instrText xml:space="preserve"> HYPERLINK \l "_Toc529873921" </w:instrText>
      </w:r>
      <w:r>
        <w:fldChar w:fldCharType="separate"/>
      </w:r>
      <w:r>
        <w:rPr>
          <w:rStyle w:val="17"/>
          <w:bCs/>
        </w:rPr>
        <w:t>1.3.3.</w:t>
      </w:r>
      <w:r>
        <w:rPr>
          <w:rFonts w:asciiTheme="minorHAnsi" w:hAnsiTheme="minorHAnsi" w:eastAsiaTheme="minorEastAsia" w:cstheme="minorBidi"/>
          <w:iCs w:val="0"/>
          <w:szCs w:val="22"/>
        </w:rPr>
        <w:tab/>
      </w:r>
      <w:r>
        <w:rPr>
          <w:rStyle w:val="17"/>
          <w:bCs/>
        </w:rPr>
        <w:t>投标文件</w:t>
      </w:r>
      <w:r>
        <w:tab/>
      </w:r>
      <w:r>
        <w:fldChar w:fldCharType="begin"/>
      </w:r>
      <w:r>
        <w:instrText xml:space="preserve"> PAGEREF _Toc529873921 \h </w:instrText>
      </w:r>
      <w:r>
        <w:fldChar w:fldCharType="separate"/>
      </w:r>
      <w:r>
        <w:t>- 5 -</w:t>
      </w:r>
      <w:r>
        <w:fldChar w:fldCharType="end"/>
      </w:r>
      <w:r>
        <w:fldChar w:fldCharType="end"/>
      </w:r>
    </w:p>
    <w:p>
      <w:pPr>
        <w:pStyle w:val="11"/>
        <w:tabs>
          <w:tab w:val="left" w:pos="1680"/>
          <w:tab w:val="right" w:leader="dot" w:pos="8296"/>
        </w:tabs>
        <w:ind w:firstLine="840"/>
        <w:rPr>
          <w:rFonts w:asciiTheme="minorHAnsi" w:hAnsiTheme="minorHAnsi" w:eastAsiaTheme="minorEastAsia" w:cstheme="minorBidi"/>
          <w:iCs w:val="0"/>
          <w:szCs w:val="22"/>
        </w:rPr>
      </w:pPr>
      <w:r>
        <w:fldChar w:fldCharType="begin"/>
      </w:r>
      <w:r>
        <w:instrText xml:space="preserve"> HYPERLINK \l "_Toc529873922" </w:instrText>
      </w:r>
      <w:r>
        <w:fldChar w:fldCharType="separate"/>
      </w:r>
      <w:r>
        <w:rPr>
          <w:rStyle w:val="17"/>
          <w:bCs/>
        </w:rPr>
        <w:t>1.3.4.</w:t>
      </w:r>
      <w:r>
        <w:rPr>
          <w:rFonts w:asciiTheme="minorHAnsi" w:hAnsiTheme="minorHAnsi" w:eastAsiaTheme="minorEastAsia" w:cstheme="minorBidi"/>
          <w:iCs w:val="0"/>
          <w:szCs w:val="22"/>
        </w:rPr>
        <w:tab/>
      </w:r>
      <w:r>
        <w:rPr>
          <w:rStyle w:val="17"/>
          <w:bCs/>
        </w:rPr>
        <w:t>废标</w:t>
      </w:r>
      <w:r>
        <w:tab/>
      </w:r>
      <w:r>
        <w:fldChar w:fldCharType="begin"/>
      </w:r>
      <w:r>
        <w:instrText xml:space="preserve"> PAGEREF _Toc529873922 \h </w:instrText>
      </w:r>
      <w:r>
        <w:fldChar w:fldCharType="separate"/>
      </w:r>
      <w:r>
        <w:t>- 5 -</w:t>
      </w:r>
      <w:r>
        <w:fldChar w:fldCharType="end"/>
      </w:r>
      <w:r>
        <w:fldChar w:fldCharType="end"/>
      </w:r>
    </w:p>
    <w:p>
      <w:pPr>
        <w:pStyle w:val="15"/>
        <w:tabs>
          <w:tab w:val="left" w:pos="1050"/>
          <w:tab w:val="right" w:leader="dot" w:pos="8296"/>
        </w:tabs>
        <w:ind w:firstLine="420"/>
        <w:rPr>
          <w:rFonts w:asciiTheme="minorHAnsi" w:hAnsiTheme="minorHAnsi" w:eastAsiaTheme="minorEastAsia" w:cstheme="minorBidi"/>
          <w:smallCaps w:val="0"/>
          <w:szCs w:val="22"/>
        </w:rPr>
      </w:pPr>
      <w:r>
        <w:fldChar w:fldCharType="begin"/>
      </w:r>
      <w:r>
        <w:instrText xml:space="preserve"> HYPERLINK \l "_Toc529873923" </w:instrText>
      </w:r>
      <w:r>
        <w:fldChar w:fldCharType="separate"/>
      </w:r>
      <w:r>
        <w:rPr>
          <w:rStyle w:val="17"/>
        </w:rPr>
        <w:t>1.4.</w:t>
      </w:r>
      <w:r>
        <w:rPr>
          <w:rFonts w:asciiTheme="minorHAnsi" w:hAnsiTheme="minorHAnsi" w:eastAsiaTheme="minorEastAsia" w:cstheme="minorBidi"/>
          <w:smallCaps w:val="0"/>
          <w:szCs w:val="22"/>
        </w:rPr>
        <w:tab/>
      </w:r>
      <w:r>
        <w:rPr>
          <w:rStyle w:val="17"/>
        </w:rPr>
        <w:t>评标办法流程</w:t>
      </w:r>
      <w:r>
        <w:tab/>
      </w:r>
      <w:r>
        <w:fldChar w:fldCharType="begin"/>
      </w:r>
      <w:r>
        <w:instrText xml:space="preserve"> PAGEREF _Toc529873923 \h </w:instrText>
      </w:r>
      <w:r>
        <w:fldChar w:fldCharType="separate"/>
      </w:r>
      <w:r>
        <w:t>- 6 -</w:t>
      </w:r>
      <w:r>
        <w:fldChar w:fldCharType="end"/>
      </w:r>
      <w:r>
        <w:fldChar w:fldCharType="end"/>
      </w:r>
    </w:p>
    <w:p>
      <w:pPr>
        <w:pStyle w:val="11"/>
        <w:tabs>
          <w:tab w:val="left" w:pos="1680"/>
          <w:tab w:val="right" w:leader="dot" w:pos="8296"/>
        </w:tabs>
        <w:ind w:firstLine="840"/>
        <w:rPr>
          <w:rFonts w:asciiTheme="minorHAnsi" w:hAnsiTheme="minorHAnsi" w:eastAsiaTheme="minorEastAsia" w:cstheme="minorBidi"/>
          <w:iCs w:val="0"/>
          <w:szCs w:val="22"/>
        </w:rPr>
      </w:pPr>
      <w:r>
        <w:fldChar w:fldCharType="begin"/>
      </w:r>
      <w:r>
        <w:instrText xml:space="preserve"> HYPERLINK \l "_Toc529873924" </w:instrText>
      </w:r>
      <w:r>
        <w:fldChar w:fldCharType="separate"/>
      </w:r>
      <w:r>
        <w:rPr>
          <w:rStyle w:val="17"/>
          <w:bCs/>
        </w:rPr>
        <w:t>1.4.1.</w:t>
      </w:r>
      <w:r>
        <w:rPr>
          <w:rFonts w:asciiTheme="minorHAnsi" w:hAnsiTheme="minorHAnsi" w:eastAsiaTheme="minorEastAsia" w:cstheme="minorBidi"/>
          <w:iCs w:val="0"/>
          <w:szCs w:val="22"/>
        </w:rPr>
        <w:tab/>
      </w:r>
      <w:r>
        <w:rPr>
          <w:rStyle w:val="17"/>
          <w:bCs/>
        </w:rPr>
        <w:t>登封评标_无清单（工程综合评估法）</w:t>
      </w:r>
      <w:r>
        <w:tab/>
      </w:r>
      <w:r>
        <w:fldChar w:fldCharType="begin"/>
      </w:r>
      <w:r>
        <w:instrText xml:space="preserve"> PAGEREF _Toc529873924 \h </w:instrText>
      </w:r>
      <w:r>
        <w:fldChar w:fldCharType="separate"/>
      </w:r>
      <w:r>
        <w:t>- 6 -</w:t>
      </w:r>
      <w:r>
        <w:fldChar w:fldCharType="end"/>
      </w:r>
      <w:r>
        <w:fldChar w:fldCharType="end"/>
      </w:r>
    </w:p>
    <w:p>
      <w:pPr>
        <w:pStyle w:val="11"/>
        <w:tabs>
          <w:tab w:val="left" w:pos="1680"/>
          <w:tab w:val="right" w:leader="dot" w:pos="8296"/>
        </w:tabs>
        <w:ind w:firstLine="840"/>
        <w:rPr>
          <w:rFonts w:asciiTheme="minorHAnsi" w:hAnsiTheme="minorHAnsi" w:eastAsiaTheme="minorEastAsia" w:cstheme="minorBidi"/>
          <w:iCs w:val="0"/>
          <w:szCs w:val="22"/>
        </w:rPr>
      </w:pPr>
      <w:r>
        <w:fldChar w:fldCharType="begin"/>
      </w:r>
      <w:r>
        <w:instrText xml:space="preserve"> HYPERLINK \l "_Toc529873925" </w:instrText>
      </w:r>
      <w:r>
        <w:fldChar w:fldCharType="separate"/>
      </w:r>
      <w:r>
        <w:rPr>
          <w:rStyle w:val="17"/>
          <w:bCs/>
        </w:rPr>
        <w:t>1.4.2.</w:t>
      </w:r>
      <w:r>
        <w:rPr>
          <w:rFonts w:asciiTheme="minorHAnsi" w:hAnsiTheme="minorHAnsi" w:eastAsiaTheme="minorEastAsia" w:cstheme="minorBidi"/>
          <w:iCs w:val="0"/>
          <w:szCs w:val="22"/>
        </w:rPr>
        <w:tab/>
      </w:r>
      <w:r>
        <w:rPr>
          <w:rStyle w:val="17"/>
          <w:bCs/>
        </w:rPr>
        <w:t>政府采购综合评估法</w:t>
      </w:r>
      <w:r>
        <w:tab/>
      </w:r>
      <w:r>
        <w:fldChar w:fldCharType="begin"/>
      </w:r>
      <w:r>
        <w:instrText xml:space="preserve"> PAGEREF _Toc529873925 \h </w:instrText>
      </w:r>
      <w:r>
        <w:fldChar w:fldCharType="separate"/>
      </w:r>
      <w:r>
        <w:t>- 7 -</w:t>
      </w:r>
      <w:r>
        <w:fldChar w:fldCharType="end"/>
      </w:r>
      <w:r>
        <w:fldChar w:fldCharType="end"/>
      </w:r>
    </w:p>
    <w:p>
      <w:pPr>
        <w:pStyle w:val="14"/>
        <w:tabs>
          <w:tab w:val="right" w:leader="dot" w:pos="8296"/>
        </w:tabs>
        <w:rPr>
          <w:rFonts w:asciiTheme="minorHAnsi" w:hAnsiTheme="minorHAnsi" w:eastAsiaTheme="minorEastAsia" w:cstheme="minorBidi"/>
          <w:bCs w:val="0"/>
          <w:caps w:val="0"/>
          <w:szCs w:val="22"/>
        </w:rPr>
      </w:pPr>
      <w:r>
        <w:fldChar w:fldCharType="begin"/>
      </w:r>
      <w:r>
        <w:instrText xml:space="preserve"> HYPERLINK \l "_Toc529873926" </w:instrText>
      </w:r>
      <w:r>
        <w:fldChar w:fldCharType="separate"/>
      </w:r>
      <w:r>
        <w:rPr>
          <w:rStyle w:val="17"/>
        </w:rPr>
        <w:t>二、 项目评标</w:t>
      </w:r>
      <w:r>
        <w:tab/>
      </w:r>
      <w:r>
        <w:fldChar w:fldCharType="begin"/>
      </w:r>
      <w:r>
        <w:instrText xml:space="preserve"> PAGEREF _Toc529873926 \h </w:instrText>
      </w:r>
      <w:r>
        <w:fldChar w:fldCharType="separate"/>
      </w:r>
      <w:r>
        <w:t>- 7 -</w:t>
      </w:r>
      <w:r>
        <w:fldChar w:fldCharType="end"/>
      </w:r>
      <w:r>
        <w:fldChar w:fldCharType="end"/>
      </w:r>
    </w:p>
    <w:p>
      <w:pPr>
        <w:pStyle w:val="15"/>
        <w:tabs>
          <w:tab w:val="left" w:pos="1050"/>
          <w:tab w:val="right" w:leader="dot" w:pos="8296"/>
        </w:tabs>
        <w:ind w:firstLine="420"/>
        <w:rPr>
          <w:rFonts w:asciiTheme="minorHAnsi" w:hAnsiTheme="minorHAnsi" w:eastAsiaTheme="minorEastAsia" w:cstheme="minorBidi"/>
          <w:smallCaps w:val="0"/>
          <w:szCs w:val="22"/>
        </w:rPr>
      </w:pPr>
      <w:r>
        <w:fldChar w:fldCharType="begin"/>
      </w:r>
      <w:r>
        <w:instrText xml:space="preserve"> HYPERLINK \l "_Toc529873927" </w:instrText>
      </w:r>
      <w:r>
        <w:fldChar w:fldCharType="separate"/>
      </w:r>
      <w:r>
        <w:rPr>
          <w:rStyle w:val="17"/>
        </w:rPr>
        <w:t>1.1.</w:t>
      </w:r>
      <w:r>
        <w:rPr>
          <w:rFonts w:asciiTheme="minorHAnsi" w:hAnsiTheme="minorHAnsi" w:eastAsiaTheme="minorEastAsia" w:cstheme="minorBidi"/>
          <w:smallCaps w:val="0"/>
          <w:szCs w:val="22"/>
        </w:rPr>
        <w:tab/>
      </w:r>
      <w:r>
        <w:rPr>
          <w:rStyle w:val="17"/>
        </w:rPr>
        <w:t>登封评标_无清单（工程综合评估法）</w:t>
      </w:r>
      <w:r>
        <w:tab/>
      </w:r>
      <w:r>
        <w:fldChar w:fldCharType="begin"/>
      </w:r>
      <w:r>
        <w:instrText xml:space="preserve"> PAGEREF _Toc529873927 \h </w:instrText>
      </w:r>
      <w:r>
        <w:fldChar w:fldCharType="separate"/>
      </w:r>
      <w:r>
        <w:t>- 8 -</w:t>
      </w:r>
      <w:r>
        <w:fldChar w:fldCharType="end"/>
      </w:r>
      <w:r>
        <w:fldChar w:fldCharType="end"/>
      </w:r>
    </w:p>
    <w:p>
      <w:pPr>
        <w:pStyle w:val="11"/>
        <w:tabs>
          <w:tab w:val="left" w:pos="1680"/>
          <w:tab w:val="right" w:leader="dot" w:pos="8296"/>
        </w:tabs>
        <w:ind w:firstLine="840"/>
        <w:rPr>
          <w:rFonts w:asciiTheme="minorHAnsi" w:hAnsiTheme="minorHAnsi" w:eastAsiaTheme="minorEastAsia" w:cstheme="minorBidi"/>
          <w:iCs w:val="0"/>
          <w:szCs w:val="22"/>
        </w:rPr>
      </w:pPr>
      <w:r>
        <w:fldChar w:fldCharType="begin"/>
      </w:r>
      <w:r>
        <w:instrText xml:space="preserve"> HYPERLINK \l "_Toc529873928" </w:instrText>
      </w:r>
      <w:r>
        <w:fldChar w:fldCharType="separate"/>
      </w:r>
      <w:r>
        <w:rPr>
          <w:rStyle w:val="17"/>
        </w:rPr>
        <w:t>1.1.1.</w:t>
      </w:r>
      <w:r>
        <w:rPr>
          <w:rFonts w:asciiTheme="minorHAnsi" w:hAnsiTheme="minorHAnsi" w:eastAsiaTheme="minorEastAsia" w:cstheme="minorBidi"/>
          <w:iCs w:val="0"/>
          <w:szCs w:val="22"/>
        </w:rPr>
        <w:tab/>
      </w:r>
      <w:r>
        <w:rPr>
          <w:rStyle w:val="17"/>
        </w:rPr>
        <w:t>评标准备</w:t>
      </w:r>
      <w:r>
        <w:tab/>
      </w:r>
      <w:r>
        <w:fldChar w:fldCharType="begin"/>
      </w:r>
      <w:r>
        <w:instrText xml:space="preserve"> PAGEREF _Toc529873928 \h </w:instrText>
      </w:r>
      <w:r>
        <w:fldChar w:fldCharType="separate"/>
      </w:r>
      <w:r>
        <w:t>- 8 -</w:t>
      </w:r>
      <w:r>
        <w:fldChar w:fldCharType="end"/>
      </w:r>
      <w:r>
        <w:fldChar w:fldCharType="end"/>
      </w:r>
    </w:p>
    <w:p>
      <w:pPr>
        <w:pStyle w:val="11"/>
        <w:tabs>
          <w:tab w:val="left" w:pos="1680"/>
          <w:tab w:val="right" w:leader="dot" w:pos="8296"/>
        </w:tabs>
        <w:ind w:firstLine="840"/>
        <w:rPr>
          <w:rFonts w:asciiTheme="minorHAnsi" w:hAnsiTheme="minorHAnsi" w:eastAsiaTheme="minorEastAsia" w:cstheme="minorBidi"/>
          <w:iCs w:val="0"/>
          <w:szCs w:val="22"/>
        </w:rPr>
      </w:pPr>
      <w:r>
        <w:fldChar w:fldCharType="begin"/>
      </w:r>
      <w:r>
        <w:instrText xml:space="preserve"> HYPERLINK \l "_Toc529873929" </w:instrText>
      </w:r>
      <w:r>
        <w:fldChar w:fldCharType="separate"/>
      </w:r>
      <w:r>
        <w:rPr>
          <w:rStyle w:val="17"/>
        </w:rPr>
        <w:t>1.1.2.</w:t>
      </w:r>
      <w:r>
        <w:rPr>
          <w:rFonts w:asciiTheme="minorHAnsi" w:hAnsiTheme="minorHAnsi" w:eastAsiaTheme="minorEastAsia" w:cstheme="minorBidi"/>
          <w:iCs w:val="0"/>
          <w:szCs w:val="22"/>
        </w:rPr>
        <w:tab/>
      </w:r>
      <w:r>
        <w:rPr>
          <w:rStyle w:val="17"/>
        </w:rPr>
        <w:t>初步评审</w:t>
      </w:r>
      <w:r>
        <w:tab/>
      </w:r>
      <w:r>
        <w:fldChar w:fldCharType="begin"/>
      </w:r>
      <w:r>
        <w:instrText xml:space="preserve"> PAGEREF _Toc529873929 \h </w:instrText>
      </w:r>
      <w:r>
        <w:fldChar w:fldCharType="separate"/>
      </w:r>
      <w:r>
        <w:t>- 9 -</w:t>
      </w:r>
      <w:r>
        <w:fldChar w:fldCharType="end"/>
      </w:r>
      <w:r>
        <w:fldChar w:fldCharType="end"/>
      </w:r>
    </w:p>
    <w:p>
      <w:pPr>
        <w:pStyle w:val="11"/>
        <w:tabs>
          <w:tab w:val="left" w:pos="1680"/>
          <w:tab w:val="right" w:leader="dot" w:pos="8296"/>
        </w:tabs>
        <w:ind w:firstLine="840"/>
        <w:rPr>
          <w:rFonts w:asciiTheme="minorHAnsi" w:hAnsiTheme="minorHAnsi" w:eastAsiaTheme="minorEastAsia" w:cstheme="minorBidi"/>
          <w:iCs w:val="0"/>
          <w:szCs w:val="22"/>
        </w:rPr>
      </w:pPr>
      <w:r>
        <w:fldChar w:fldCharType="begin"/>
      </w:r>
      <w:r>
        <w:instrText xml:space="preserve"> HYPERLINK \l "_Toc529873930" </w:instrText>
      </w:r>
      <w:r>
        <w:fldChar w:fldCharType="separate"/>
      </w:r>
      <w:r>
        <w:rPr>
          <w:rStyle w:val="17"/>
        </w:rPr>
        <w:t>1.1.3.</w:t>
      </w:r>
      <w:r>
        <w:rPr>
          <w:rFonts w:asciiTheme="minorHAnsi" w:hAnsiTheme="minorHAnsi" w:eastAsiaTheme="minorEastAsia" w:cstheme="minorBidi"/>
          <w:iCs w:val="0"/>
          <w:szCs w:val="22"/>
        </w:rPr>
        <w:tab/>
      </w:r>
      <w:r>
        <w:rPr>
          <w:rStyle w:val="17"/>
        </w:rPr>
        <w:t>详细评审</w:t>
      </w:r>
      <w:r>
        <w:tab/>
      </w:r>
      <w:r>
        <w:fldChar w:fldCharType="begin"/>
      </w:r>
      <w:r>
        <w:instrText xml:space="preserve"> PAGEREF _Toc529873930 \h </w:instrText>
      </w:r>
      <w:r>
        <w:fldChar w:fldCharType="separate"/>
      </w:r>
      <w:r>
        <w:t>- 14 -</w:t>
      </w:r>
      <w:r>
        <w:fldChar w:fldCharType="end"/>
      </w:r>
      <w:r>
        <w:fldChar w:fldCharType="end"/>
      </w:r>
    </w:p>
    <w:p>
      <w:pPr>
        <w:pStyle w:val="11"/>
        <w:tabs>
          <w:tab w:val="left" w:pos="1680"/>
          <w:tab w:val="right" w:leader="dot" w:pos="8296"/>
        </w:tabs>
        <w:ind w:firstLine="840"/>
        <w:rPr>
          <w:rFonts w:asciiTheme="minorHAnsi" w:hAnsiTheme="minorHAnsi" w:eastAsiaTheme="minorEastAsia" w:cstheme="minorBidi"/>
          <w:iCs w:val="0"/>
          <w:szCs w:val="22"/>
        </w:rPr>
      </w:pPr>
      <w:r>
        <w:fldChar w:fldCharType="begin"/>
      </w:r>
      <w:r>
        <w:instrText xml:space="preserve"> HYPERLINK \l "_Toc529873931" </w:instrText>
      </w:r>
      <w:r>
        <w:fldChar w:fldCharType="separate"/>
      </w:r>
      <w:r>
        <w:rPr>
          <w:rStyle w:val="17"/>
        </w:rPr>
        <w:t>1.1.4.</w:t>
      </w:r>
      <w:r>
        <w:rPr>
          <w:rFonts w:asciiTheme="minorHAnsi" w:hAnsiTheme="minorHAnsi" w:eastAsiaTheme="minorEastAsia" w:cstheme="minorBidi"/>
          <w:iCs w:val="0"/>
          <w:szCs w:val="22"/>
        </w:rPr>
        <w:tab/>
      </w:r>
      <w:r>
        <w:rPr>
          <w:rStyle w:val="17"/>
        </w:rPr>
        <w:t>评标结束</w:t>
      </w:r>
      <w:r>
        <w:tab/>
      </w:r>
      <w:r>
        <w:fldChar w:fldCharType="begin"/>
      </w:r>
      <w:r>
        <w:instrText xml:space="preserve"> PAGEREF _Toc529873931 \h </w:instrText>
      </w:r>
      <w:r>
        <w:fldChar w:fldCharType="separate"/>
      </w:r>
      <w:r>
        <w:t>- 18 -</w:t>
      </w:r>
      <w:r>
        <w:fldChar w:fldCharType="end"/>
      </w:r>
      <w:r>
        <w:fldChar w:fldCharType="end"/>
      </w:r>
    </w:p>
    <w:p>
      <w:pPr>
        <w:pStyle w:val="15"/>
        <w:tabs>
          <w:tab w:val="left" w:pos="1050"/>
          <w:tab w:val="right" w:leader="dot" w:pos="8296"/>
        </w:tabs>
        <w:ind w:firstLine="420"/>
        <w:rPr>
          <w:rFonts w:asciiTheme="minorHAnsi" w:hAnsiTheme="minorHAnsi" w:eastAsiaTheme="minorEastAsia" w:cstheme="minorBidi"/>
          <w:smallCaps w:val="0"/>
          <w:szCs w:val="22"/>
        </w:rPr>
      </w:pPr>
      <w:r>
        <w:fldChar w:fldCharType="begin"/>
      </w:r>
      <w:r>
        <w:instrText xml:space="preserve"> HYPERLINK \l "_Toc529873932" </w:instrText>
      </w:r>
      <w:r>
        <w:fldChar w:fldCharType="separate"/>
      </w:r>
      <w:r>
        <w:rPr>
          <w:rStyle w:val="17"/>
        </w:rPr>
        <w:t>1.2.</w:t>
      </w:r>
      <w:r>
        <w:rPr>
          <w:rFonts w:asciiTheme="minorHAnsi" w:hAnsiTheme="minorHAnsi" w:eastAsiaTheme="minorEastAsia" w:cstheme="minorBidi"/>
          <w:smallCaps w:val="0"/>
          <w:szCs w:val="22"/>
        </w:rPr>
        <w:tab/>
      </w:r>
      <w:r>
        <w:rPr>
          <w:rStyle w:val="17"/>
        </w:rPr>
        <w:t>政府采购综合评估法</w:t>
      </w:r>
      <w:r>
        <w:tab/>
      </w:r>
      <w:r>
        <w:fldChar w:fldCharType="begin"/>
      </w:r>
      <w:r>
        <w:instrText xml:space="preserve"> PAGEREF _Toc529873932 \h </w:instrText>
      </w:r>
      <w:r>
        <w:fldChar w:fldCharType="separate"/>
      </w:r>
      <w:r>
        <w:t>- 22 -</w:t>
      </w:r>
      <w:r>
        <w:fldChar w:fldCharType="end"/>
      </w:r>
      <w:r>
        <w:fldChar w:fldCharType="end"/>
      </w:r>
    </w:p>
    <w:p>
      <w:pPr>
        <w:pStyle w:val="11"/>
        <w:tabs>
          <w:tab w:val="left" w:pos="1680"/>
          <w:tab w:val="right" w:leader="dot" w:pos="8296"/>
        </w:tabs>
        <w:ind w:firstLine="840"/>
        <w:rPr>
          <w:rFonts w:asciiTheme="minorHAnsi" w:hAnsiTheme="minorHAnsi" w:eastAsiaTheme="minorEastAsia" w:cstheme="minorBidi"/>
          <w:iCs w:val="0"/>
          <w:szCs w:val="22"/>
        </w:rPr>
      </w:pPr>
      <w:r>
        <w:fldChar w:fldCharType="begin"/>
      </w:r>
      <w:r>
        <w:instrText xml:space="preserve"> HYPERLINK \l "_Toc529873933" </w:instrText>
      </w:r>
      <w:r>
        <w:fldChar w:fldCharType="separate"/>
      </w:r>
      <w:r>
        <w:rPr>
          <w:rStyle w:val="17"/>
        </w:rPr>
        <w:t>1.2.1.</w:t>
      </w:r>
      <w:r>
        <w:rPr>
          <w:rFonts w:asciiTheme="minorHAnsi" w:hAnsiTheme="minorHAnsi" w:eastAsiaTheme="minorEastAsia" w:cstheme="minorBidi"/>
          <w:iCs w:val="0"/>
          <w:szCs w:val="22"/>
        </w:rPr>
        <w:tab/>
      </w:r>
      <w:r>
        <w:rPr>
          <w:rStyle w:val="17"/>
        </w:rPr>
        <w:t>资格性审查（资审人员权限）</w:t>
      </w:r>
      <w:r>
        <w:tab/>
      </w:r>
      <w:r>
        <w:fldChar w:fldCharType="begin"/>
      </w:r>
      <w:r>
        <w:instrText xml:space="preserve"> PAGEREF _Toc529873933 \h </w:instrText>
      </w:r>
      <w:r>
        <w:fldChar w:fldCharType="separate"/>
      </w:r>
      <w:r>
        <w:t>- 23 -</w:t>
      </w:r>
      <w:r>
        <w:fldChar w:fldCharType="end"/>
      </w:r>
      <w:r>
        <w:fldChar w:fldCharType="end"/>
      </w:r>
    </w:p>
    <w:p>
      <w:pPr>
        <w:pStyle w:val="11"/>
        <w:tabs>
          <w:tab w:val="left" w:pos="1680"/>
          <w:tab w:val="right" w:leader="dot" w:pos="8296"/>
        </w:tabs>
        <w:ind w:firstLine="840"/>
        <w:rPr>
          <w:rFonts w:asciiTheme="minorHAnsi" w:hAnsiTheme="minorHAnsi" w:eastAsiaTheme="minorEastAsia" w:cstheme="minorBidi"/>
          <w:iCs w:val="0"/>
          <w:szCs w:val="22"/>
        </w:rPr>
      </w:pPr>
      <w:r>
        <w:fldChar w:fldCharType="begin"/>
      </w:r>
      <w:r>
        <w:instrText xml:space="preserve"> HYPERLINK \l "_Toc529873934" </w:instrText>
      </w:r>
      <w:r>
        <w:fldChar w:fldCharType="separate"/>
      </w:r>
      <w:r>
        <w:rPr>
          <w:rStyle w:val="17"/>
        </w:rPr>
        <w:t>1.2.2.</w:t>
      </w:r>
      <w:r>
        <w:rPr>
          <w:rFonts w:asciiTheme="minorHAnsi" w:hAnsiTheme="minorHAnsi" w:eastAsiaTheme="minorEastAsia" w:cstheme="minorBidi"/>
          <w:iCs w:val="0"/>
          <w:szCs w:val="22"/>
        </w:rPr>
        <w:tab/>
      </w:r>
      <w:r>
        <w:rPr>
          <w:rStyle w:val="17"/>
        </w:rPr>
        <w:t>确认评委组长（评委权限）</w:t>
      </w:r>
      <w:r>
        <w:tab/>
      </w:r>
      <w:r>
        <w:fldChar w:fldCharType="begin"/>
      </w:r>
      <w:r>
        <w:instrText xml:space="preserve"> PAGEREF _Toc529873934 \h </w:instrText>
      </w:r>
      <w:r>
        <w:fldChar w:fldCharType="separate"/>
      </w:r>
      <w:r>
        <w:t>- 25 -</w:t>
      </w:r>
      <w:r>
        <w:fldChar w:fldCharType="end"/>
      </w:r>
      <w:r>
        <w:fldChar w:fldCharType="end"/>
      </w:r>
    </w:p>
    <w:p>
      <w:pPr>
        <w:pStyle w:val="11"/>
        <w:tabs>
          <w:tab w:val="left" w:pos="1680"/>
          <w:tab w:val="right" w:leader="dot" w:pos="8296"/>
        </w:tabs>
        <w:ind w:firstLine="840"/>
        <w:rPr>
          <w:rFonts w:asciiTheme="minorHAnsi" w:hAnsiTheme="minorHAnsi" w:eastAsiaTheme="minorEastAsia" w:cstheme="minorBidi"/>
          <w:iCs w:val="0"/>
          <w:szCs w:val="22"/>
        </w:rPr>
      </w:pPr>
      <w:r>
        <w:fldChar w:fldCharType="begin"/>
      </w:r>
      <w:r>
        <w:instrText xml:space="preserve"> HYPERLINK \l "_Toc529873935" </w:instrText>
      </w:r>
      <w:r>
        <w:fldChar w:fldCharType="separate"/>
      </w:r>
      <w:r>
        <w:rPr>
          <w:rStyle w:val="17"/>
        </w:rPr>
        <w:t>1.2.3.</w:t>
      </w:r>
      <w:r>
        <w:rPr>
          <w:rFonts w:asciiTheme="minorHAnsi" w:hAnsiTheme="minorHAnsi" w:eastAsiaTheme="minorEastAsia" w:cstheme="minorBidi"/>
          <w:iCs w:val="0"/>
          <w:szCs w:val="22"/>
        </w:rPr>
        <w:tab/>
      </w:r>
      <w:r>
        <w:rPr>
          <w:rStyle w:val="17"/>
        </w:rPr>
        <w:t>符合性审查</w:t>
      </w:r>
      <w:r>
        <w:tab/>
      </w:r>
      <w:r>
        <w:fldChar w:fldCharType="begin"/>
      </w:r>
      <w:r>
        <w:instrText xml:space="preserve"> PAGEREF _Toc529873935 \h </w:instrText>
      </w:r>
      <w:r>
        <w:fldChar w:fldCharType="separate"/>
      </w:r>
      <w:r>
        <w:t>- 28 -</w:t>
      </w:r>
      <w:r>
        <w:fldChar w:fldCharType="end"/>
      </w:r>
      <w:r>
        <w:fldChar w:fldCharType="end"/>
      </w:r>
    </w:p>
    <w:p>
      <w:pPr>
        <w:pStyle w:val="11"/>
        <w:tabs>
          <w:tab w:val="left" w:pos="1680"/>
          <w:tab w:val="right" w:leader="dot" w:pos="8296"/>
        </w:tabs>
        <w:ind w:firstLine="840"/>
        <w:rPr>
          <w:rFonts w:asciiTheme="minorHAnsi" w:hAnsiTheme="minorHAnsi" w:eastAsiaTheme="minorEastAsia" w:cstheme="minorBidi"/>
          <w:iCs w:val="0"/>
          <w:szCs w:val="22"/>
        </w:rPr>
      </w:pPr>
      <w:r>
        <w:fldChar w:fldCharType="begin"/>
      </w:r>
      <w:r>
        <w:instrText xml:space="preserve"> HYPERLINK \l "_Toc529873936" </w:instrText>
      </w:r>
      <w:r>
        <w:fldChar w:fldCharType="separate"/>
      </w:r>
      <w:r>
        <w:rPr>
          <w:rStyle w:val="17"/>
        </w:rPr>
        <w:t>1.2.4.</w:t>
      </w:r>
      <w:r>
        <w:rPr>
          <w:rFonts w:asciiTheme="minorHAnsi" w:hAnsiTheme="minorHAnsi" w:eastAsiaTheme="minorEastAsia" w:cstheme="minorBidi"/>
          <w:iCs w:val="0"/>
          <w:szCs w:val="22"/>
        </w:rPr>
        <w:tab/>
      </w:r>
      <w:r>
        <w:rPr>
          <w:rStyle w:val="17"/>
        </w:rPr>
        <w:t>详细评审</w:t>
      </w:r>
      <w:r>
        <w:tab/>
      </w:r>
      <w:r>
        <w:fldChar w:fldCharType="begin"/>
      </w:r>
      <w:r>
        <w:instrText xml:space="preserve"> PAGEREF _Toc529873936 \h </w:instrText>
      </w:r>
      <w:r>
        <w:fldChar w:fldCharType="separate"/>
      </w:r>
      <w:r>
        <w:t>- 34 -</w:t>
      </w:r>
      <w:r>
        <w:fldChar w:fldCharType="end"/>
      </w:r>
      <w:r>
        <w:fldChar w:fldCharType="end"/>
      </w:r>
    </w:p>
    <w:p>
      <w:pPr>
        <w:pStyle w:val="11"/>
        <w:tabs>
          <w:tab w:val="left" w:pos="1680"/>
          <w:tab w:val="right" w:leader="dot" w:pos="8296"/>
        </w:tabs>
        <w:spacing w:line="360" w:lineRule="auto"/>
        <w:ind w:firstLine="840"/>
        <w:rPr>
          <w:rStyle w:val="17"/>
          <w:rFonts w:hint="eastAsia" w:ascii="宋体" w:hAnsi="宋体" w:eastAsia="宋体" w:cs="宋体"/>
          <w:sz w:val="28"/>
          <w:szCs w:val="28"/>
        </w:rPr>
      </w:pPr>
      <w:r>
        <w:fldChar w:fldCharType="begin"/>
      </w:r>
      <w:r>
        <w:instrText xml:space="preserve"> HYPERLINK \l "_Toc529873937" </w:instrText>
      </w:r>
      <w:r>
        <w:fldChar w:fldCharType="separate"/>
      </w:r>
      <w:r>
        <w:rPr>
          <w:rStyle w:val="17"/>
        </w:rPr>
        <w:t>1.2.5.</w:t>
      </w:r>
      <w:r>
        <w:rPr>
          <w:rFonts w:asciiTheme="minorHAnsi" w:hAnsiTheme="minorHAnsi" w:eastAsiaTheme="minorEastAsia" w:cstheme="minorBidi"/>
          <w:iCs w:val="0"/>
          <w:szCs w:val="22"/>
        </w:rPr>
        <w:tab/>
      </w:r>
      <w:r>
        <w:rPr>
          <w:rStyle w:val="17"/>
        </w:rPr>
        <w:t>评标结束</w:t>
      </w:r>
      <w:r>
        <w:tab/>
      </w:r>
      <w:r>
        <w:fldChar w:fldCharType="begin"/>
      </w:r>
      <w:r>
        <w:instrText xml:space="preserve"> PAGEREF _Toc529873937 \h </w:instrText>
      </w:r>
      <w:r>
        <w:fldChar w:fldCharType="separate"/>
      </w:r>
      <w:r>
        <w:t>- 38 -</w:t>
      </w:r>
      <w:r>
        <w:fldChar w:fldCharType="end"/>
      </w:r>
      <w:r>
        <w:fldChar w:fldCharType="end"/>
      </w:r>
    </w:p>
    <w:p/>
    <w:p>
      <w:pPr>
        <w:jc w:val="right"/>
      </w:pPr>
      <w:r>
        <w:rPr>
          <w:rFonts w:hint="eastAsia"/>
        </w:rPr>
        <w:t>v</w:t>
      </w:r>
      <w:r>
        <w:t>1.0-20181112</w:t>
      </w:r>
    </w:p>
    <w:p>
      <w:pPr>
        <w:widowControl/>
        <w:spacing w:line="240" w:lineRule="auto"/>
        <w:ind w:firstLine="0" w:firstLineChars="0"/>
      </w:pPr>
      <w:r>
        <w:br w:type="page"/>
      </w:r>
    </w:p>
    <w:p>
      <w:pPr>
        <w:pStyle w:val="2"/>
        <w:numPr>
          <w:ilvl w:val="0"/>
          <w:numId w:val="2"/>
        </w:numPr>
        <w:ind w:firstLine="643" w:firstLineChars="200"/>
      </w:pPr>
      <w:r>
        <w:rPr>
          <w:rFonts w:ascii="宋体" w:hAnsi="宋体"/>
          <w:caps/>
          <w:szCs w:val="20"/>
        </w:rPr>
        <w:fldChar w:fldCharType="end"/>
      </w:r>
      <w:bookmarkStart w:id="33" w:name="_GoBack"/>
      <w:bookmarkEnd w:id="33"/>
      <w:bookmarkStart w:id="3" w:name="_Toc529873915"/>
      <w:r>
        <w:rPr>
          <w:rFonts w:hint="eastAsia"/>
        </w:rPr>
        <w:t>系统概述</w:t>
      </w:r>
      <w:bookmarkEnd w:id="0"/>
      <w:bookmarkEnd w:id="1"/>
      <w:bookmarkEnd w:id="2"/>
      <w:bookmarkEnd w:id="3"/>
    </w:p>
    <w:p>
      <w:pPr>
        <w:pStyle w:val="3"/>
      </w:pPr>
      <w:bookmarkStart w:id="4" w:name="_Toc17857"/>
      <w:bookmarkStart w:id="5" w:name="_Toc945"/>
      <w:bookmarkStart w:id="6" w:name="_Toc529873916"/>
      <w:bookmarkStart w:id="7" w:name="_Toc8697"/>
      <w:r>
        <w:rPr>
          <w:rFonts w:hint="eastAsia"/>
        </w:rPr>
        <w:t>评标系统登录</w:t>
      </w:r>
      <w:bookmarkEnd w:id="4"/>
      <w:bookmarkEnd w:id="5"/>
      <w:bookmarkEnd w:id="6"/>
      <w:bookmarkEnd w:id="7"/>
    </w:p>
    <w:p>
      <w:pPr>
        <w:numPr>
          <w:ilvl w:val="0"/>
          <w:numId w:val="3"/>
        </w:numPr>
      </w:pPr>
      <w:r>
        <w:rPr>
          <w:rFonts w:hint="eastAsia"/>
        </w:rPr>
        <w:t>打开IE浏览器，输入地址，打开开评标系统登录页面，如下图：</w:t>
      </w:r>
    </w:p>
    <w:p>
      <w:pPr>
        <w:ind w:firstLine="0" w:firstLineChars="0"/>
        <w:jc w:val="center"/>
      </w:pPr>
      <w:r>
        <w:drawing>
          <wp:inline distT="0" distB="0" distL="0" distR="0">
            <wp:extent cx="5274310" cy="280670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274310" cy="2806700"/>
                    </a:xfrm>
                    <a:prstGeom prst="rect">
                      <a:avLst/>
                    </a:prstGeom>
                  </pic:spPr>
                </pic:pic>
              </a:graphicData>
            </a:graphic>
          </wp:inline>
        </w:drawing>
      </w:r>
    </w:p>
    <w:p>
      <w:r>
        <w:rPr>
          <w:rFonts w:hint="eastAsia"/>
        </w:rPr>
        <w:t>2、在打开的登录页面选择</w:t>
      </w:r>
      <w:r>
        <w:t>”</w:t>
      </w:r>
      <w:r>
        <w:rPr>
          <w:rFonts w:hint="eastAsia"/>
        </w:rPr>
        <w:t>专家评委登录</w:t>
      </w:r>
      <w:r>
        <w:t>”</w:t>
      </w:r>
      <w:r>
        <w:rPr>
          <w:rFonts w:hint="eastAsia"/>
        </w:rPr>
        <w:t>，在登录窗口输入用户名与密码，或者选择CA登录并输入CA密码，点击“立即登录”，如下图：</w:t>
      </w:r>
    </w:p>
    <w:p>
      <w:pPr>
        <w:ind w:firstLine="0" w:firstLineChars="0"/>
        <w:jc w:val="center"/>
      </w:pPr>
      <w:r>
        <w:drawing>
          <wp:inline distT="0" distB="0" distL="0" distR="0">
            <wp:extent cx="5274310" cy="301625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5274310" cy="3016250"/>
                    </a:xfrm>
                    <a:prstGeom prst="rect">
                      <a:avLst/>
                    </a:prstGeom>
                  </pic:spPr>
                </pic:pic>
              </a:graphicData>
            </a:graphic>
          </wp:inline>
        </w:drawing>
      </w:r>
    </w:p>
    <w:p>
      <w:pPr>
        <w:pStyle w:val="3"/>
      </w:pPr>
      <w:bookmarkStart w:id="8" w:name="_Toc27605"/>
      <w:bookmarkStart w:id="9" w:name="_Toc529873917"/>
      <w:r>
        <w:rPr>
          <w:rFonts w:hint="eastAsia"/>
        </w:rPr>
        <w:t>评标桌面</w:t>
      </w:r>
      <w:bookmarkEnd w:id="8"/>
      <w:r>
        <w:rPr>
          <w:rFonts w:hint="eastAsia"/>
        </w:rPr>
        <w:t>介绍</w:t>
      </w:r>
      <w:bookmarkEnd w:id="9"/>
    </w:p>
    <w:p>
      <w:pPr>
        <w:numPr>
          <w:ilvl w:val="0"/>
          <w:numId w:val="4"/>
        </w:numPr>
        <w:ind w:firstLineChars="0"/>
      </w:pPr>
      <w:r>
        <w:rPr>
          <w:rFonts w:hint="eastAsia"/>
        </w:rPr>
        <w:t>可在首页面点击“已开标项目”查看以前评标历史记录，也可在“今日开标项目”中查看本次评标项目信息，点击“进入项目”后开始评标活动。</w:t>
      </w:r>
    </w:p>
    <w:p>
      <w:pPr>
        <w:ind w:firstLine="0" w:firstLineChars="0"/>
        <w:jc w:val="center"/>
      </w:pPr>
      <w:r>
        <w:drawing>
          <wp:inline distT="0" distB="0" distL="0" distR="0">
            <wp:extent cx="5274310" cy="105600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4"/>
                    <a:stretch>
                      <a:fillRect/>
                    </a:stretch>
                  </pic:blipFill>
                  <pic:spPr>
                    <a:xfrm>
                      <a:off x="0" y="0"/>
                      <a:ext cx="5274310" cy="1056005"/>
                    </a:xfrm>
                    <a:prstGeom prst="rect">
                      <a:avLst/>
                    </a:prstGeom>
                  </pic:spPr>
                </pic:pic>
              </a:graphicData>
            </a:graphic>
          </wp:inline>
        </w:drawing>
      </w:r>
    </w:p>
    <w:p>
      <w:pPr>
        <w:numPr>
          <w:ilvl w:val="0"/>
          <w:numId w:val="4"/>
        </w:numPr>
        <w:ind w:firstLine="0" w:firstLineChars="0"/>
      </w:pPr>
      <w:r>
        <w:rPr>
          <w:rFonts w:hint="eastAsia"/>
        </w:rPr>
        <w:t>进入项目后，系统会根据项目评标办法显示出本项目的评标流程，按评标流程先后顺序点击菜单进入对应的评标环节。</w:t>
      </w:r>
    </w:p>
    <w:p>
      <w:pPr>
        <w:ind w:firstLine="0" w:firstLineChars="0"/>
      </w:pPr>
      <w:r>
        <w:drawing>
          <wp:inline distT="0" distB="0" distL="0" distR="0">
            <wp:extent cx="5274310" cy="249555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5"/>
                    <a:stretch>
                      <a:fillRect/>
                    </a:stretch>
                  </pic:blipFill>
                  <pic:spPr>
                    <a:xfrm>
                      <a:off x="0" y="0"/>
                      <a:ext cx="5274310" cy="2495550"/>
                    </a:xfrm>
                    <a:prstGeom prst="rect">
                      <a:avLst/>
                    </a:prstGeom>
                  </pic:spPr>
                </pic:pic>
              </a:graphicData>
            </a:graphic>
          </wp:inline>
        </w:drawing>
      </w:r>
    </w:p>
    <w:p>
      <w:pPr>
        <w:numPr>
          <w:ilvl w:val="0"/>
          <w:numId w:val="4"/>
        </w:numPr>
        <w:ind w:firstLineChars="0"/>
      </w:pPr>
      <w:r>
        <w:rPr>
          <w:rFonts w:hint="eastAsia"/>
        </w:rPr>
        <w:t>评审页面，可以单独查看一家单位标书内容，并录入评审结果，再切换到下一家，也可以直接完整评审，对所有投标单位的所有评分点一次评审。</w:t>
      </w:r>
    </w:p>
    <w:p>
      <w:pPr>
        <w:ind w:firstLine="0" w:firstLineChars="0"/>
      </w:pPr>
      <w:r>
        <w:drawing>
          <wp:inline distT="0" distB="0" distL="114300" distR="114300">
            <wp:extent cx="5264785" cy="2450465"/>
            <wp:effectExtent l="0" t="0" r="12065"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5264785" cy="2450465"/>
                    </a:xfrm>
                    <a:prstGeom prst="rect">
                      <a:avLst/>
                    </a:prstGeom>
                    <a:noFill/>
                    <a:ln w="9525">
                      <a:noFill/>
                    </a:ln>
                  </pic:spPr>
                </pic:pic>
              </a:graphicData>
            </a:graphic>
          </wp:inline>
        </w:drawing>
      </w:r>
    </w:p>
    <w:p>
      <w:pPr>
        <w:ind w:firstLine="0" w:firstLineChars="0"/>
      </w:pPr>
      <w:r>
        <w:drawing>
          <wp:inline distT="0" distB="0" distL="114300" distR="114300">
            <wp:extent cx="5273675" cy="2444750"/>
            <wp:effectExtent l="0" t="0" r="3175"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5273675" cy="2444750"/>
                    </a:xfrm>
                    <a:prstGeom prst="rect">
                      <a:avLst/>
                    </a:prstGeom>
                    <a:noFill/>
                    <a:ln w="9525">
                      <a:noFill/>
                    </a:ln>
                  </pic:spPr>
                </pic:pic>
              </a:graphicData>
            </a:graphic>
          </wp:inline>
        </w:drawing>
      </w:r>
    </w:p>
    <w:p>
      <w:pPr>
        <w:pStyle w:val="3"/>
      </w:pPr>
      <w:bookmarkStart w:id="10" w:name="_Toc529873918"/>
      <w:r>
        <w:rPr>
          <w:rFonts w:hint="eastAsia"/>
        </w:rPr>
        <w:t>快捷功能</w:t>
      </w:r>
      <w:bookmarkEnd w:id="10"/>
    </w:p>
    <w:p>
      <w:pPr>
        <w:ind w:firstLineChars="0"/>
      </w:pPr>
      <w:r>
        <w:rPr>
          <w:rFonts w:hint="eastAsia"/>
        </w:rPr>
        <w:t>在评标流程页面最左端隐藏的快捷功能菜单，可以快速查看评标所需相关内容。</w:t>
      </w:r>
    </w:p>
    <w:p>
      <w:pPr>
        <w:ind w:firstLine="0" w:firstLineChars="0"/>
        <w:jc w:val="center"/>
      </w:pPr>
      <w:r>
        <w:drawing>
          <wp:inline distT="0" distB="0" distL="0" distR="0">
            <wp:extent cx="3390265" cy="1971040"/>
            <wp:effectExtent l="0" t="0" r="63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8"/>
                    <a:stretch>
                      <a:fillRect/>
                    </a:stretch>
                  </pic:blipFill>
                  <pic:spPr>
                    <a:xfrm>
                      <a:off x="0" y="0"/>
                      <a:ext cx="3390476" cy="1971429"/>
                    </a:xfrm>
                    <a:prstGeom prst="rect">
                      <a:avLst/>
                    </a:prstGeom>
                  </pic:spPr>
                </pic:pic>
              </a:graphicData>
            </a:graphic>
          </wp:inline>
        </w:drawing>
      </w:r>
    </w:p>
    <w:p>
      <w:pPr>
        <w:pStyle w:val="4"/>
        <w:spacing w:before="0" w:after="0" w:line="240" w:lineRule="auto"/>
        <w:ind w:left="567"/>
        <w:rPr>
          <w:bCs/>
          <w:sz w:val="24"/>
          <w:szCs w:val="28"/>
        </w:rPr>
      </w:pPr>
      <w:bookmarkStart w:id="11" w:name="_Toc529873919"/>
      <w:r>
        <w:rPr>
          <w:rFonts w:hint="eastAsia"/>
          <w:bCs/>
          <w:sz w:val="24"/>
          <w:szCs w:val="28"/>
        </w:rPr>
        <w:t>开标记录</w:t>
      </w:r>
      <w:bookmarkEnd w:id="11"/>
    </w:p>
    <w:p>
      <w:pPr>
        <w:ind w:firstLineChars="0"/>
      </w:pPr>
      <w:r>
        <w:rPr>
          <w:rFonts w:hint="eastAsia"/>
        </w:rPr>
        <w:t>选择开标记录后，可以通过选择投标单位身份查看其投标文件完整内容，如下图所示：</w:t>
      </w:r>
    </w:p>
    <w:p>
      <w:pPr>
        <w:ind w:firstLine="0" w:firstLineChars="0"/>
      </w:pPr>
      <w:r>
        <w:drawing>
          <wp:inline distT="0" distB="0" distL="114300" distR="114300">
            <wp:extent cx="5262880" cy="2249805"/>
            <wp:effectExtent l="0" t="0" r="13970" b="171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9"/>
                    <a:stretch>
                      <a:fillRect/>
                    </a:stretch>
                  </pic:blipFill>
                  <pic:spPr>
                    <a:xfrm>
                      <a:off x="0" y="0"/>
                      <a:ext cx="5262880" cy="2249805"/>
                    </a:xfrm>
                    <a:prstGeom prst="rect">
                      <a:avLst/>
                    </a:prstGeom>
                    <a:noFill/>
                    <a:ln w="9525">
                      <a:noFill/>
                    </a:ln>
                  </pic:spPr>
                </pic:pic>
              </a:graphicData>
            </a:graphic>
          </wp:inline>
        </w:drawing>
      </w:r>
    </w:p>
    <w:p>
      <w:pPr>
        <w:pStyle w:val="4"/>
        <w:spacing w:before="0" w:after="0" w:line="240" w:lineRule="auto"/>
        <w:ind w:left="567"/>
        <w:rPr>
          <w:bCs/>
          <w:sz w:val="24"/>
          <w:szCs w:val="28"/>
        </w:rPr>
      </w:pPr>
      <w:bookmarkStart w:id="12" w:name="_Toc529873920"/>
      <w:r>
        <w:rPr>
          <w:rFonts w:hint="eastAsia"/>
          <w:bCs/>
          <w:sz w:val="24"/>
          <w:szCs w:val="28"/>
        </w:rPr>
        <w:t>招标文件</w:t>
      </w:r>
      <w:bookmarkEnd w:id="12"/>
    </w:p>
    <w:p>
      <w:pPr>
        <w:ind w:firstLineChars="0"/>
      </w:pPr>
      <w:r>
        <w:rPr>
          <w:rFonts w:hint="eastAsia"/>
        </w:rPr>
        <w:t>选择招标文件后，可以查看本项目完整的招标文件的内容，包括项目评标办法和答疑澄清文件等，选择对应目录即可直接查看，如下图所示：</w:t>
      </w:r>
    </w:p>
    <w:p>
      <w:pPr>
        <w:ind w:firstLine="0" w:firstLineChars="0"/>
      </w:pPr>
      <w:r>
        <w:drawing>
          <wp:inline distT="0" distB="0" distL="114300" distR="114300">
            <wp:extent cx="5266690" cy="2265045"/>
            <wp:effectExtent l="0" t="0" r="10160" b="1905"/>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20"/>
                    <a:stretch>
                      <a:fillRect/>
                    </a:stretch>
                  </pic:blipFill>
                  <pic:spPr>
                    <a:xfrm>
                      <a:off x="0" y="0"/>
                      <a:ext cx="5266690" cy="2265045"/>
                    </a:xfrm>
                    <a:prstGeom prst="rect">
                      <a:avLst/>
                    </a:prstGeom>
                    <a:noFill/>
                    <a:ln w="9525">
                      <a:noFill/>
                    </a:ln>
                  </pic:spPr>
                </pic:pic>
              </a:graphicData>
            </a:graphic>
          </wp:inline>
        </w:drawing>
      </w:r>
    </w:p>
    <w:p>
      <w:pPr>
        <w:pStyle w:val="4"/>
        <w:spacing w:before="0" w:after="0" w:line="240" w:lineRule="auto"/>
        <w:ind w:left="567"/>
        <w:rPr>
          <w:bCs/>
          <w:sz w:val="24"/>
          <w:szCs w:val="28"/>
        </w:rPr>
      </w:pPr>
      <w:bookmarkStart w:id="13" w:name="_Toc529873921"/>
      <w:r>
        <w:rPr>
          <w:rFonts w:hint="eastAsia"/>
          <w:bCs/>
          <w:sz w:val="24"/>
          <w:szCs w:val="28"/>
        </w:rPr>
        <w:t>投标文件</w:t>
      </w:r>
      <w:bookmarkEnd w:id="13"/>
    </w:p>
    <w:p>
      <w:pPr>
        <w:ind w:firstLineChars="0"/>
      </w:pPr>
      <w:r>
        <w:rPr>
          <w:rFonts w:hint="eastAsia"/>
        </w:rPr>
        <w:t>选择投标文件后，可以通过选择投标单位名称查看其投标文件完整内容，选择对应目录即可直接查看，如下图所示：</w:t>
      </w:r>
    </w:p>
    <w:p>
      <w:pPr>
        <w:ind w:firstLine="0" w:firstLineChars="0"/>
      </w:pPr>
      <w:r>
        <w:drawing>
          <wp:inline distT="0" distB="0" distL="114300" distR="114300">
            <wp:extent cx="5262880" cy="2403475"/>
            <wp:effectExtent l="0" t="0" r="13970" b="158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1"/>
                    <a:stretch>
                      <a:fillRect/>
                    </a:stretch>
                  </pic:blipFill>
                  <pic:spPr>
                    <a:xfrm>
                      <a:off x="0" y="0"/>
                      <a:ext cx="5262880" cy="2403475"/>
                    </a:xfrm>
                    <a:prstGeom prst="rect">
                      <a:avLst/>
                    </a:prstGeom>
                    <a:noFill/>
                    <a:ln w="9525">
                      <a:noFill/>
                    </a:ln>
                  </pic:spPr>
                </pic:pic>
              </a:graphicData>
            </a:graphic>
          </wp:inline>
        </w:drawing>
      </w:r>
    </w:p>
    <w:p>
      <w:pPr>
        <w:pStyle w:val="4"/>
        <w:spacing w:before="0" w:after="0" w:line="240" w:lineRule="auto"/>
        <w:ind w:left="567"/>
        <w:rPr>
          <w:bCs/>
          <w:sz w:val="24"/>
          <w:szCs w:val="28"/>
        </w:rPr>
      </w:pPr>
      <w:bookmarkStart w:id="14" w:name="_Toc529873922"/>
      <w:r>
        <w:rPr>
          <w:rFonts w:hint="eastAsia"/>
          <w:bCs/>
          <w:sz w:val="24"/>
          <w:szCs w:val="28"/>
        </w:rPr>
        <w:t>废标</w:t>
      </w:r>
      <w:bookmarkEnd w:id="14"/>
    </w:p>
    <w:p>
      <w:pPr>
        <w:ind w:firstLineChars="0"/>
      </w:pPr>
      <w:r>
        <w:rPr>
          <w:rFonts w:hint="eastAsia"/>
        </w:rPr>
        <w:t>选择废标后，可以查看本次评标过程中已废标单位名单，并打印废标通知书，评委组长可以点击单位名称登记无效文件原因、节点进行废标或者取消废标，如下图所示：</w:t>
      </w:r>
    </w:p>
    <w:p>
      <w:pPr>
        <w:ind w:firstLine="0" w:firstLineChars="0"/>
      </w:pPr>
      <w:r>
        <w:drawing>
          <wp:inline distT="0" distB="0" distL="114300" distR="114300">
            <wp:extent cx="5265420" cy="2291715"/>
            <wp:effectExtent l="0" t="0" r="11430" b="13335"/>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22"/>
                    <a:stretch>
                      <a:fillRect/>
                    </a:stretch>
                  </pic:blipFill>
                  <pic:spPr>
                    <a:xfrm>
                      <a:off x="0" y="0"/>
                      <a:ext cx="5265420" cy="2291715"/>
                    </a:xfrm>
                    <a:prstGeom prst="rect">
                      <a:avLst/>
                    </a:prstGeom>
                    <a:noFill/>
                    <a:ln w="9525">
                      <a:noFill/>
                    </a:ln>
                  </pic:spPr>
                </pic:pic>
              </a:graphicData>
            </a:graphic>
          </wp:inline>
        </w:drawing>
      </w:r>
    </w:p>
    <w:p>
      <w:pPr>
        <w:ind w:firstLine="0" w:firstLineChars="0"/>
      </w:pPr>
      <w:r>
        <w:drawing>
          <wp:inline distT="0" distB="0" distL="114300" distR="114300">
            <wp:extent cx="5266690" cy="2245995"/>
            <wp:effectExtent l="0" t="0" r="10160" b="1905"/>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pic:cNvPicPr>
                      <a:picLocks noChangeAspect="1"/>
                    </pic:cNvPicPr>
                  </pic:nvPicPr>
                  <pic:blipFill>
                    <a:blip r:embed="rId23"/>
                    <a:stretch>
                      <a:fillRect/>
                    </a:stretch>
                  </pic:blipFill>
                  <pic:spPr>
                    <a:xfrm>
                      <a:off x="0" y="0"/>
                      <a:ext cx="5266690" cy="2245995"/>
                    </a:xfrm>
                    <a:prstGeom prst="rect">
                      <a:avLst/>
                    </a:prstGeom>
                    <a:noFill/>
                    <a:ln w="9525">
                      <a:noFill/>
                    </a:ln>
                  </pic:spPr>
                </pic:pic>
              </a:graphicData>
            </a:graphic>
          </wp:inline>
        </w:drawing>
      </w:r>
    </w:p>
    <w:p>
      <w:pPr>
        <w:pStyle w:val="3"/>
      </w:pPr>
      <w:bookmarkStart w:id="15" w:name="_Toc529873923"/>
      <w:r>
        <w:rPr>
          <w:rFonts w:hint="eastAsia"/>
        </w:rPr>
        <w:t>评标办法流程</w:t>
      </w:r>
      <w:bookmarkEnd w:id="15"/>
    </w:p>
    <w:p>
      <w:pPr>
        <w:pStyle w:val="4"/>
        <w:spacing w:before="0" w:after="0" w:line="240" w:lineRule="auto"/>
        <w:ind w:left="567"/>
        <w:rPr>
          <w:bCs/>
          <w:sz w:val="24"/>
          <w:szCs w:val="28"/>
        </w:rPr>
      </w:pPr>
      <w:bookmarkStart w:id="16" w:name="_Toc529873924"/>
      <w:r>
        <w:rPr>
          <w:rFonts w:hint="eastAsia"/>
          <w:bCs/>
          <w:sz w:val="24"/>
          <w:szCs w:val="28"/>
        </w:rPr>
        <w:t>登封评标_无清单（工程综合评估法）</w:t>
      </w:r>
      <w:bookmarkEnd w:id="16"/>
    </w:p>
    <w:p>
      <w:pPr>
        <w:ind w:firstLine="0" w:firstLineChars="0"/>
      </w:pPr>
      <w:r>
        <w:rPr>
          <w:rFonts w:hint="eastAsia"/>
        </w:rPr>
        <w:t>评委登录系统后，经“评标准备”（评委回避——推荐评委负责人）——“初步评审”（初步评审——初步评审汇总——否决投标查看——分析标价比较表）——“经济标评审”（经济标评分——经济标评分汇总）——“技术评审”（技术标评分——技术标评分汇总）——“综合标评审”（综合标评分——综合标评分汇总）——评标结果”（汇总排名——组长确认——评委签章——评标结束）后，系统自动汇总评标报告。</w:t>
      </w:r>
    </w:p>
    <w:p>
      <w:pPr>
        <w:ind w:firstLine="0" w:firstLineChars="0"/>
        <w:jc w:val="center"/>
      </w:pPr>
      <w:r>
        <w:drawing>
          <wp:inline distT="0" distB="0" distL="0" distR="0">
            <wp:extent cx="5274310" cy="2506345"/>
            <wp:effectExtent l="0" t="0" r="2540" b="82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4"/>
                    <a:stretch>
                      <a:fillRect/>
                    </a:stretch>
                  </pic:blipFill>
                  <pic:spPr>
                    <a:xfrm>
                      <a:off x="0" y="0"/>
                      <a:ext cx="5274310" cy="2506345"/>
                    </a:xfrm>
                    <a:prstGeom prst="rect">
                      <a:avLst/>
                    </a:prstGeom>
                  </pic:spPr>
                </pic:pic>
              </a:graphicData>
            </a:graphic>
          </wp:inline>
        </w:drawing>
      </w:r>
    </w:p>
    <w:p>
      <w:pPr>
        <w:pStyle w:val="4"/>
        <w:spacing w:before="0" w:after="0" w:line="240" w:lineRule="auto"/>
        <w:ind w:left="567"/>
        <w:rPr>
          <w:bCs/>
          <w:sz w:val="24"/>
          <w:szCs w:val="28"/>
        </w:rPr>
      </w:pPr>
      <w:bookmarkStart w:id="17" w:name="_Toc529873925"/>
      <w:r>
        <w:rPr>
          <w:rFonts w:hint="eastAsia"/>
          <w:bCs/>
          <w:sz w:val="24"/>
          <w:szCs w:val="28"/>
        </w:rPr>
        <w:t>政府采购综合评估法</w:t>
      </w:r>
      <w:bookmarkEnd w:id="17"/>
    </w:p>
    <w:p>
      <w:pPr>
        <w:ind w:firstLine="0" w:firstLineChars="0"/>
      </w:pPr>
      <w:r>
        <w:rPr>
          <w:rFonts w:hint="eastAsia"/>
        </w:rPr>
        <w:t>资审人员登录系统后，经“资格性审查”（资格性评审——资格性评审汇总——否决投标查看）后完成投标单位资格确认；</w:t>
      </w:r>
    </w:p>
    <w:p>
      <w:pPr>
        <w:ind w:firstLine="0" w:firstLineChars="0"/>
      </w:pPr>
      <w:r>
        <w:rPr>
          <w:rFonts w:hint="eastAsia"/>
        </w:rPr>
        <w:t>评委人员登录系统后，经“确认评委组长”（评委回避——推荐评委组长）——“符合性评审”（符合性评审——符合性评审汇总——废标结果查看——分析标价比较表）——“经济标评审”（经济标评分——经济标评分汇总）——“技术评审”（技术标评分——技术标评分汇总）——“综合标评审”（综合标评分——综合标评分汇总）——评标结果”（汇总排名——组长确认——评委签章——评标结束）后，系统自动汇总评标报告。</w:t>
      </w:r>
    </w:p>
    <w:p>
      <w:pPr>
        <w:ind w:firstLine="0" w:firstLineChars="0"/>
      </w:pPr>
      <w:r>
        <w:drawing>
          <wp:inline distT="0" distB="0" distL="0" distR="0">
            <wp:extent cx="5274310" cy="253492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5"/>
                    <a:stretch>
                      <a:fillRect/>
                    </a:stretch>
                  </pic:blipFill>
                  <pic:spPr>
                    <a:xfrm>
                      <a:off x="0" y="0"/>
                      <a:ext cx="5274310" cy="2534920"/>
                    </a:xfrm>
                    <a:prstGeom prst="rect">
                      <a:avLst/>
                    </a:prstGeom>
                  </pic:spPr>
                </pic:pic>
              </a:graphicData>
            </a:graphic>
          </wp:inline>
        </w:drawing>
      </w:r>
    </w:p>
    <w:p>
      <w:pPr>
        <w:pStyle w:val="2"/>
        <w:numPr>
          <w:ilvl w:val="0"/>
          <w:numId w:val="2"/>
        </w:numPr>
        <w:ind w:firstLine="643" w:firstLineChars="200"/>
      </w:pPr>
      <w:bookmarkStart w:id="18" w:name="_Toc529873926"/>
      <w:r>
        <w:rPr>
          <w:rFonts w:hint="eastAsia"/>
        </w:rPr>
        <w:t>项目评标</w:t>
      </w:r>
      <w:bookmarkEnd w:id="18"/>
    </w:p>
    <w:p>
      <w:pPr>
        <w:ind w:firstLineChars="0"/>
      </w:pPr>
      <w:r>
        <w:rPr>
          <w:rFonts w:hint="eastAsia"/>
        </w:rPr>
        <w:t>评委登录系统后，在“今日开标项目”中查看本次评标项目信息，点击“进入项目”后开始本项目评标活动。</w:t>
      </w:r>
    </w:p>
    <w:p>
      <w:pPr>
        <w:ind w:firstLine="0" w:firstLineChars="0"/>
      </w:pPr>
    </w:p>
    <w:p>
      <w:pPr>
        <w:pStyle w:val="3"/>
        <w:numPr>
          <w:ilvl w:val="1"/>
          <w:numId w:val="5"/>
        </w:numPr>
      </w:pPr>
      <w:bookmarkStart w:id="19" w:name="_Toc529873927"/>
      <w:r>
        <w:rPr>
          <w:rFonts w:hint="eastAsia"/>
        </w:rPr>
        <w:t>登封评标_无清单（工程综合评估法）</w:t>
      </w:r>
      <w:bookmarkEnd w:id="19"/>
    </w:p>
    <w:p>
      <w:pPr>
        <w:pStyle w:val="4"/>
        <w:numPr>
          <w:ilvl w:val="2"/>
          <w:numId w:val="6"/>
        </w:numPr>
      </w:pPr>
      <w:bookmarkStart w:id="20" w:name="_Toc529873928"/>
      <w:r>
        <w:rPr>
          <w:rFonts w:hint="eastAsia"/>
        </w:rPr>
        <w:t>评标准备</w:t>
      </w:r>
      <w:bookmarkEnd w:id="20"/>
    </w:p>
    <w:p>
      <w:pPr>
        <w:ind w:firstLine="0" w:firstLineChars="0"/>
      </w:pPr>
      <w:r>
        <w:rPr>
          <w:rFonts w:hint="eastAsia"/>
        </w:rPr>
        <w:t>评委进入项目后，在评标开始前，首先进入“评标准备”页面，如下图所示：</w:t>
      </w:r>
    </w:p>
    <w:p>
      <w:pPr>
        <w:ind w:firstLine="0" w:firstLineChars="0"/>
      </w:pPr>
      <w:r>
        <w:drawing>
          <wp:inline distT="0" distB="0" distL="0" distR="0">
            <wp:extent cx="5274310" cy="2489835"/>
            <wp:effectExtent l="0" t="0" r="2540" b="571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6"/>
                    <a:stretch>
                      <a:fillRect/>
                    </a:stretch>
                  </pic:blipFill>
                  <pic:spPr>
                    <a:xfrm>
                      <a:off x="0" y="0"/>
                      <a:ext cx="5274310" cy="2489835"/>
                    </a:xfrm>
                    <a:prstGeom prst="rect">
                      <a:avLst/>
                    </a:prstGeom>
                  </pic:spPr>
                </pic:pic>
              </a:graphicData>
            </a:graphic>
          </wp:inline>
        </w:drawing>
      </w:r>
    </w:p>
    <w:p>
      <w:pPr>
        <w:pStyle w:val="5"/>
        <w:numPr>
          <w:ilvl w:val="3"/>
          <w:numId w:val="5"/>
        </w:numPr>
      </w:pPr>
      <w:r>
        <w:rPr>
          <w:rFonts w:hint="eastAsia"/>
        </w:rPr>
        <w:t>评委回避</w:t>
      </w:r>
    </w:p>
    <w:p>
      <w:pPr>
        <w:ind w:firstLineChars="0"/>
      </w:pPr>
      <w:r>
        <w:rPr>
          <w:rFonts w:hint="eastAsia"/>
        </w:rPr>
        <w:t>评委回避页面，系统会列出本次评标项目的招标人、招标代理、投标人信息，评委自觉勾选利害关系单位后，点击左上角需要回避后退出本次评标活动。</w:t>
      </w:r>
    </w:p>
    <w:p>
      <w:pPr>
        <w:ind w:firstLineChars="0"/>
      </w:pPr>
      <w:r>
        <w:rPr>
          <w:rFonts w:hint="eastAsia"/>
        </w:rPr>
        <w:t>当无利害关系单位时，直接点击“不需要回避”确认即可。</w:t>
      </w:r>
    </w:p>
    <w:p>
      <w:pPr>
        <w:ind w:firstLine="0" w:firstLineChars="0"/>
      </w:pPr>
      <w:r>
        <w:drawing>
          <wp:inline distT="0" distB="0" distL="114300" distR="114300">
            <wp:extent cx="5265420" cy="1412240"/>
            <wp:effectExtent l="0" t="0" r="11430" b="165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a:stretch>
                      <a:fillRect/>
                    </a:stretch>
                  </pic:blipFill>
                  <pic:spPr>
                    <a:xfrm>
                      <a:off x="0" y="0"/>
                      <a:ext cx="5265420" cy="1412240"/>
                    </a:xfrm>
                    <a:prstGeom prst="rect">
                      <a:avLst/>
                    </a:prstGeom>
                    <a:noFill/>
                    <a:ln w="9525">
                      <a:noFill/>
                    </a:ln>
                  </pic:spPr>
                </pic:pic>
              </a:graphicData>
            </a:graphic>
          </wp:inline>
        </w:drawing>
      </w:r>
    </w:p>
    <w:p>
      <w:pPr>
        <w:pStyle w:val="5"/>
        <w:numPr>
          <w:ilvl w:val="3"/>
          <w:numId w:val="5"/>
        </w:numPr>
      </w:pPr>
      <w:r>
        <w:rPr>
          <w:rFonts w:hint="eastAsia"/>
        </w:rPr>
        <w:t>确认评委负责人</w:t>
      </w:r>
    </w:p>
    <w:p>
      <w:pPr>
        <w:ind w:firstLineChars="0"/>
      </w:pPr>
      <w:r>
        <w:rPr>
          <w:rFonts w:hint="eastAsia"/>
        </w:rPr>
        <w:t>在确认评委负责人页面，系统会列出本次评审项目的评委信息，包括评委照片、评委姓名、所有单位、在库专家的评标次数等，评委自行“确认推荐”评标组长，当所有投票结束后，系统会根据得票数自动确认评委负责人（当投票中有并列第一情况时，可以进行第二轮次推荐）。</w:t>
      </w:r>
    </w:p>
    <w:p>
      <w:pPr>
        <w:ind w:firstLine="0" w:firstLineChars="0"/>
      </w:pPr>
      <w:r>
        <w:drawing>
          <wp:inline distT="0" distB="0" distL="114300" distR="114300">
            <wp:extent cx="5269865" cy="1710690"/>
            <wp:effectExtent l="0" t="0" r="6985" b="3810"/>
            <wp:docPr id="3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7"/>
                    <pic:cNvPicPr>
                      <a:picLocks noChangeAspect="1"/>
                    </pic:cNvPicPr>
                  </pic:nvPicPr>
                  <pic:blipFill>
                    <a:blip r:embed="rId28"/>
                    <a:stretch>
                      <a:fillRect/>
                    </a:stretch>
                  </pic:blipFill>
                  <pic:spPr>
                    <a:xfrm>
                      <a:off x="0" y="0"/>
                      <a:ext cx="5269865" cy="1710690"/>
                    </a:xfrm>
                    <a:prstGeom prst="rect">
                      <a:avLst/>
                    </a:prstGeom>
                    <a:noFill/>
                    <a:ln w="9525">
                      <a:noFill/>
                    </a:ln>
                  </pic:spPr>
                </pic:pic>
              </a:graphicData>
            </a:graphic>
          </wp:inline>
        </w:drawing>
      </w:r>
    </w:p>
    <w:p>
      <w:pPr>
        <w:ind w:firstLine="0" w:firstLineChars="0"/>
      </w:pPr>
      <w:r>
        <w:rPr>
          <w:rFonts w:hint="eastAsia"/>
        </w:rPr>
        <w:t>已确认评委组长后，可以点击右上角进入“下一步”，根据系统提示“确定”进入初步评审。</w:t>
      </w:r>
    </w:p>
    <w:p>
      <w:pPr>
        <w:ind w:firstLine="0" w:firstLineChars="0"/>
      </w:pPr>
      <w:r>
        <w:drawing>
          <wp:inline distT="0" distB="0" distL="114300" distR="114300">
            <wp:extent cx="5266690" cy="1769745"/>
            <wp:effectExtent l="0" t="0" r="10160"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9"/>
                    <a:stretch>
                      <a:fillRect/>
                    </a:stretch>
                  </pic:blipFill>
                  <pic:spPr>
                    <a:xfrm>
                      <a:off x="0" y="0"/>
                      <a:ext cx="5266690" cy="1769745"/>
                    </a:xfrm>
                    <a:prstGeom prst="rect">
                      <a:avLst/>
                    </a:prstGeom>
                    <a:noFill/>
                    <a:ln w="9525">
                      <a:noFill/>
                    </a:ln>
                  </pic:spPr>
                </pic:pic>
              </a:graphicData>
            </a:graphic>
          </wp:inline>
        </w:drawing>
      </w:r>
    </w:p>
    <w:p>
      <w:pPr>
        <w:ind w:firstLine="0" w:firstLineChars="0"/>
      </w:pPr>
      <w:r>
        <w:drawing>
          <wp:inline distT="0" distB="0" distL="114300" distR="114300">
            <wp:extent cx="5269230" cy="2301875"/>
            <wp:effectExtent l="0" t="0" r="762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a:stretch>
                      <a:fillRect/>
                    </a:stretch>
                  </pic:blipFill>
                  <pic:spPr>
                    <a:xfrm>
                      <a:off x="0" y="0"/>
                      <a:ext cx="5269230" cy="2301875"/>
                    </a:xfrm>
                    <a:prstGeom prst="rect">
                      <a:avLst/>
                    </a:prstGeom>
                    <a:noFill/>
                    <a:ln w="9525">
                      <a:noFill/>
                    </a:ln>
                  </pic:spPr>
                </pic:pic>
              </a:graphicData>
            </a:graphic>
          </wp:inline>
        </w:drawing>
      </w:r>
    </w:p>
    <w:p>
      <w:pPr>
        <w:pStyle w:val="4"/>
        <w:numPr>
          <w:ilvl w:val="2"/>
          <w:numId w:val="5"/>
        </w:numPr>
      </w:pPr>
      <w:bookmarkStart w:id="21" w:name="_Toc529873929"/>
      <w:r>
        <w:rPr>
          <w:rFonts w:hint="eastAsia"/>
        </w:rPr>
        <w:t>初步评审</w:t>
      </w:r>
      <w:bookmarkEnd w:id="21"/>
    </w:p>
    <w:p>
      <w:pPr>
        <w:ind w:firstLineChars="0"/>
      </w:pPr>
      <w:r>
        <w:rPr>
          <w:rFonts w:hint="eastAsia"/>
        </w:rPr>
        <w:t>评委完成“评标准备”确认评委组长后，可进行初步评审。</w:t>
      </w:r>
    </w:p>
    <w:p>
      <w:pPr>
        <w:pStyle w:val="5"/>
        <w:numPr>
          <w:ilvl w:val="3"/>
          <w:numId w:val="5"/>
        </w:numPr>
      </w:pPr>
      <w:r>
        <w:rPr>
          <w:rFonts w:hint="eastAsia"/>
        </w:rPr>
        <w:t>初步评审</w:t>
      </w:r>
    </w:p>
    <w:p>
      <w:pPr>
        <w:ind w:firstLine="0" w:firstLineChars="0"/>
      </w:pPr>
      <w:r>
        <w:rPr>
          <w:rFonts w:hint="eastAsia"/>
        </w:rPr>
        <w:t>评委可以打开此页面对投标单位进行评审进行符合性评审。</w:t>
      </w:r>
    </w:p>
    <w:p>
      <w:pPr>
        <w:ind w:firstLine="0" w:firstLineChars="0"/>
      </w:pPr>
      <w:r>
        <w:drawing>
          <wp:inline distT="0" distB="0" distL="0" distR="0">
            <wp:extent cx="5274310" cy="2449195"/>
            <wp:effectExtent l="0" t="0" r="2540" b="825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31"/>
                    <a:stretch>
                      <a:fillRect/>
                    </a:stretch>
                  </pic:blipFill>
                  <pic:spPr>
                    <a:xfrm>
                      <a:off x="0" y="0"/>
                      <a:ext cx="5274310" cy="2449195"/>
                    </a:xfrm>
                    <a:prstGeom prst="rect">
                      <a:avLst/>
                    </a:prstGeom>
                  </pic:spPr>
                </pic:pic>
              </a:graphicData>
            </a:graphic>
          </wp:inline>
        </w:drawing>
      </w:r>
    </w:p>
    <w:p>
      <w:pPr>
        <w:pStyle w:val="22"/>
        <w:numPr>
          <w:ilvl w:val="0"/>
          <w:numId w:val="7"/>
        </w:numPr>
        <w:ind w:left="0" w:firstLine="420"/>
      </w:pPr>
      <w:r>
        <w:rPr>
          <w:rFonts w:hint="eastAsia"/>
        </w:rPr>
        <w:t>评委可按顺序为每家投标单位的每个评分点评审，并登记评审结果（通过或不通过）；</w:t>
      </w:r>
    </w:p>
    <w:p>
      <w:pPr>
        <w:numPr>
          <w:ilvl w:val="0"/>
          <w:numId w:val="7"/>
        </w:numPr>
        <w:ind w:left="0" w:firstLine="420"/>
      </w:pPr>
      <w:r>
        <w:rPr>
          <w:rFonts w:hint="eastAsia"/>
        </w:rPr>
        <w:t>评委可以点击投标文件栏目，查对对应投标文件内容信息；</w:t>
      </w:r>
    </w:p>
    <w:p>
      <w:pPr>
        <w:pStyle w:val="22"/>
        <w:numPr>
          <w:ilvl w:val="0"/>
          <w:numId w:val="7"/>
        </w:numPr>
        <w:ind w:left="0" w:firstLine="420"/>
      </w:pPr>
      <w:r>
        <w:rPr>
          <w:rFonts w:hint="eastAsia"/>
        </w:rPr>
        <w:t>已评审完成后系统自动登录结果，对于评分点未评审通过的，可以手动录入不通过原因及截图，如下图所示：</w:t>
      </w:r>
    </w:p>
    <w:p>
      <w:pPr>
        <w:ind w:firstLine="0" w:firstLineChars="0"/>
      </w:pPr>
      <w:r>
        <w:drawing>
          <wp:inline distT="0" distB="0" distL="0" distR="0">
            <wp:extent cx="5274310" cy="2392680"/>
            <wp:effectExtent l="0" t="0" r="2540" b="762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32"/>
                    <a:stretch>
                      <a:fillRect/>
                    </a:stretch>
                  </pic:blipFill>
                  <pic:spPr>
                    <a:xfrm>
                      <a:off x="0" y="0"/>
                      <a:ext cx="5274310" cy="2392680"/>
                    </a:xfrm>
                    <a:prstGeom prst="rect">
                      <a:avLst/>
                    </a:prstGeom>
                  </pic:spPr>
                </pic:pic>
              </a:graphicData>
            </a:graphic>
          </wp:inline>
        </w:drawing>
      </w:r>
    </w:p>
    <w:p>
      <w:pPr>
        <w:ind w:firstLineChars="0"/>
      </w:pPr>
      <w:r>
        <w:rPr>
          <w:rFonts w:hint="eastAsia"/>
        </w:rPr>
        <w:t>4、评委可以快速切换评审单位，或者点击小三角顺序切换；</w:t>
      </w:r>
    </w:p>
    <w:p>
      <w:pPr>
        <w:ind w:firstLine="0" w:firstLineChars="0"/>
      </w:pPr>
      <w:r>
        <w:drawing>
          <wp:inline distT="0" distB="0" distL="114300" distR="114300">
            <wp:extent cx="5266690" cy="1580515"/>
            <wp:effectExtent l="0" t="0" r="10160" b="635"/>
            <wp:docPr id="4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1"/>
                    <pic:cNvPicPr>
                      <a:picLocks noChangeAspect="1"/>
                    </pic:cNvPicPr>
                  </pic:nvPicPr>
                  <pic:blipFill>
                    <a:blip r:embed="rId33"/>
                    <a:stretch>
                      <a:fillRect/>
                    </a:stretch>
                  </pic:blipFill>
                  <pic:spPr>
                    <a:xfrm>
                      <a:off x="0" y="0"/>
                      <a:ext cx="5266690" cy="1580515"/>
                    </a:xfrm>
                    <a:prstGeom prst="rect">
                      <a:avLst/>
                    </a:prstGeom>
                    <a:noFill/>
                    <a:ln w="9525">
                      <a:noFill/>
                    </a:ln>
                  </pic:spPr>
                </pic:pic>
              </a:graphicData>
            </a:graphic>
          </wp:inline>
        </w:drawing>
      </w:r>
    </w:p>
    <w:p>
      <w:pPr>
        <w:ind w:firstLineChars="0"/>
      </w:pPr>
      <w:r>
        <w:rPr>
          <w:rFonts w:hint="eastAsia"/>
        </w:rPr>
        <w:t>5、所有评标单位评审完成后“确认提交”，完成初步评审。未完成所有单位评审则无法提交。</w:t>
      </w:r>
    </w:p>
    <w:p>
      <w:pPr>
        <w:ind w:firstLine="0" w:firstLineChars="0"/>
      </w:pPr>
      <w:r>
        <w:drawing>
          <wp:inline distT="0" distB="0" distL="114300" distR="114300">
            <wp:extent cx="5269865" cy="2099310"/>
            <wp:effectExtent l="0" t="0" r="6985" b="15240"/>
            <wp:docPr id="4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3"/>
                    <pic:cNvPicPr>
                      <a:picLocks noChangeAspect="1"/>
                    </pic:cNvPicPr>
                  </pic:nvPicPr>
                  <pic:blipFill>
                    <a:blip r:embed="rId34"/>
                    <a:stretch>
                      <a:fillRect/>
                    </a:stretch>
                  </pic:blipFill>
                  <pic:spPr>
                    <a:xfrm>
                      <a:off x="0" y="0"/>
                      <a:ext cx="5269865" cy="2099310"/>
                    </a:xfrm>
                    <a:prstGeom prst="rect">
                      <a:avLst/>
                    </a:prstGeom>
                    <a:noFill/>
                    <a:ln w="9525">
                      <a:noFill/>
                    </a:ln>
                  </pic:spPr>
                </pic:pic>
              </a:graphicData>
            </a:graphic>
          </wp:inline>
        </w:drawing>
      </w:r>
    </w:p>
    <w:p>
      <w:pPr>
        <w:ind w:firstLineChars="0"/>
      </w:pPr>
      <w:r>
        <w:t>6</w:t>
      </w:r>
      <w:r>
        <w:rPr>
          <w:rFonts w:hint="eastAsia"/>
        </w:rPr>
        <w:t>、评审确认提交后，不能再修复评审结果，对于评审错误及时告知评委组长退回重评。</w:t>
      </w:r>
    </w:p>
    <w:p>
      <w:pPr>
        <w:ind w:firstLine="0" w:firstLineChars="0"/>
      </w:pPr>
      <w:r>
        <w:drawing>
          <wp:inline distT="0" distB="0" distL="0" distR="0">
            <wp:extent cx="5274310" cy="2366010"/>
            <wp:effectExtent l="0" t="0" r="254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35"/>
                    <a:stretch>
                      <a:fillRect/>
                    </a:stretch>
                  </pic:blipFill>
                  <pic:spPr>
                    <a:xfrm>
                      <a:off x="0" y="0"/>
                      <a:ext cx="5274310" cy="2366010"/>
                    </a:xfrm>
                    <a:prstGeom prst="rect">
                      <a:avLst/>
                    </a:prstGeom>
                  </pic:spPr>
                </pic:pic>
              </a:graphicData>
            </a:graphic>
          </wp:inline>
        </w:drawing>
      </w:r>
    </w:p>
    <w:p>
      <w:pPr>
        <w:pStyle w:val="5"/>
        <w:numPr>
          <w:ilvl w:val="3"/>
          <w:numId w:val="5"/>
        </w:numPr>
      </w:pPr>
      <w:r>
        <w:rPr>
          <w:rFonts w:hint="eastAsia"/>
        </w:rPr>
        <w:t>初步评审汇总（评委组长权限）</w:t>
      </w:r>
    </w:p>
    <w:p>
      <w:pPr>
        <w:ind w:firstLineChars="0"/>
      </w:pPr>
      <w:r>
        <w:rPr>
          <w:rFonts w:hint="eastAsia"/>
        </w:rPr>
        <w:t>评委组长可以打开此页面进行评审汇总，页面展示为投标单位的评分进度。</w:t>
      </w:r>
    </w:p>
    <w:p>
      <w:pPr>
        <w:ind w:firstLineChars="0"/>
      </w:pPr>
      <w:r>
        <w:rPr>
          <w:rFonts w:hint="eastAsia"/>
        </w:rPr>
        <w:t>1、当未评审完成时，投标单位评分点后提示“评分中”，组长点击“确定”后无法汇总，会提示哪个评委未评审完成。</w:t>
      </w:r>
    </w:p>
    <w:p>
      <w:pPr>
        <w:ind w:firstLine="0" w:firstLineChars="0"/>
      </w:pPr>
      <w:r>
        <w:drawing>
          <wp:inline distT="0" distB="0" distL="0" distR="0">
            <wp:extent cx="5274310" cy="2363470"/>
            <wp:effectExtent l="0" t="0" r="254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36"/>
                    <a:stretch>
                      <a:fillRect/>
                    </a:stretch>
                  </pic:blipFill>
                  <pic:spPr>
                    <a:xfrm>
                      <a:off x="0" y="0"/>
                      <a:ext cx="5274310" cy="2363470"/>
                    </a:xfrm>
                    <a:prstGeom prst="rect">
                      <a:avLst/>
                    </a:prstGeom>
                  </pic:spPr>
                </pic:pic>
              </a:graphicData>
            </a:graphic>
          </wp:inline>
        </w:drawing>
      </w:r>
    </w:p>
    <w:p>
      <w:pPr>
        <w:ind w:firstLineChars="0"/>
      </w:pPr>
      <w:r>
        <w:rPr>
          <w:rFonts w:hint="eastAsia"/>
        </w:rPr>
        <w:t>2、评委评审结束后，当出现提交结果错误时，评委组长可选择评委成员“退回重评”后，可重新修改评审结果并重新提交。</w:t>
      </w:r>
    </w:p>
    <w:p>
      <w:pPr>
        <w:ind w:firstLine="0" w:firstLineChars="0"/>
      </w:pPr>
      <w:r>
        <w:drawing>
          <wp:inline distT="0" distB="0" distL="0" distR="0">
            <wp:extent cx="5274310" cy="1205865"/>
            <wp:effectExtent l="0" t="0" r="254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37"/>
                    <a:stretch>
                      <a:fillRect/>
                    </a:stretch>
                  </pic:blipFill>
                  <pic:spPr>
                    <a:xfrm>
                      <a:off x="0" y="0"/>
                      <a:ext cx="5274310" cy="1205865"/>
                    </a:xfrm>
                    <a:prstGeom prst="rect">
                      <a:avLst/>
                    </a:prstGeom>
                  </pic:spPr>
                </pic:pic>
              </a:graphicData>
            </a:graphic>
          </wp:inline>
        </w:drawing>
      </w:r>
    </w:p>
    <w:p>
      <w:pPr>
        <w:ind w:firstLine="0" w:firstLineChars="0"/>
      </w:pPr>
      <w:r>
        <w:drawing>
          <wp:inline distT="0" distB="0" distL="0" distR="0">
            <wp:extent cx="5274310" cy="1913255"/>
            <wp:effectExtent l="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38"/>
                    <a:stretch>
                      <a:fillRect/>
                    </a:stretch>
                  </pic:blipFill>
                  <pic:spPr>
                    <a:xfrm>
                      <a:off x="0" y="0"/>
                      <a:ext cx="5274310" cy="1913255"/>
                    </a:xfrm>
                    <a:prstGeom prst="rect">
                      <a:avLst/>
                    </a:prstGeom>
                  </pic:spPr>
                </pic:pic>
              </a:graphicData>
            </a:graphic>
          </wp:inline>
        </w:drawing>
      </w:r>
    </w:p>
    <w:p>
      <w:pPr>
        <w:numPr>
          <w:ilvl w:val="0"/>
          <w:numId w:val="8"/>
        </w:numPr>
      </w:pPr>
      <w:r>
        <w:rPr>
          <w:rFonts w:hint="eastAsia"/>
        </w:rPr>
        <w:t>初步评审汇总确认后，系统自动生成初步评审汇总表，系统按评标结果少数服从多数汇总最终投标单位评审结果。</w:t>
      </w:r>
    </w:p>
    <w:p>
      <w:pPr>
        <w:ind w:firstLine="0" w:firstLineChars="0"/>
      </w:pPr>
      <w:r>
        <w:drawing>
          <wp:inline distT="0" distB="0" distL="0" distR="0">
            <wp:extent cx="5274310" cy="2431415"/>
            <wp:effectExtent l="0" t="0" r="2540" b="698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9"/>
                    <a:stretch>
                      <a:fillRect/>
                    </a:stretch>
                  </pic:blipFill>
                  <pic:spPr>
                    <a:xfrm>
                      <a:off x="0" y="0"/>
                      <a:ext cx="5274310" cy="2431415"/>
                    </a:xfrm>
                    <a:prstGeom prst="rect">
                      <a:avLst/>
                    </a:prstGeom>
                  </pic:spPr>
                </pic:pic>
              </a:graphicData>
            </a:graphic>
          </wp:inline>
        </w:drawing>
      </w:r>
    </w:p>
    <w:p>
      <w:pPr>
        <w:pStyle w:val="5"/>
        <w:numPr>
          <w:ilvl w:val="3"/>
          <w:numId w:val="5"/>
        </w:numPr>
      </w:pPr>
      <w:r>
        <w:rPr>
          <w:rFonts w:hint="eastAsia"/>
        </w:rPr>
        <w:t>废标结果查看</w:t>
      </w:r>
    </w:p>
    <w:p>
      <w:pPr>
        <w:ind w:firstLineChars="0"/>
      </w:pPr>
      <w:r>
        <w:rPr>
          <w:rFonts w:hint="eastAsia"/>
        </w:rPr>
        <w:t>评委可以打开“废标”页面进行查看否决投标单位名单，并对已废标单位打印废标通知书。</w:t>
      </w:r>
    </w:p>
    <w:p>
      <w:pPr>
        <w:ind w:firstLineChars="0"/>
      </w:pPr>
      <w:r>
        <w:rPr>
          <w:rFonts w:hint="eastAsia"/>
        </w:rPr>
        <w:t>评委组长可以点击投标单位名称进行否决或者取消否决权限。</w:t>
      </w:r>
    </w:p>
    <w:p>
      <w:pPr>
        <w:ind w:firstLineChars="0"/>
      </w:pPr>
      <w:r>
        <w:rPr>
          <w:rFonts w:hint="eastAsia"/>
        </w:rPr>
        <w:t>已废标单位可以选择是否继续参与商务标基准值计算。</w:t>
      </w:r>
    </w:p>
    <w:p>
      <w:pPr>
        <w:ind w:firstLine="0" w:firstLineChars="0"/>
      </w:pPr>
      <w:r>
        <w:drawing>
          <wp:inline distT="0" distB="0" distL="0" distR="0">
            <wp:extent cx="5274310" cy="2015490"/>
            <wp:effectExtent l="0" t="0" r="2540" b="381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40"/>
                    <a:stretch>
                      <a:fillRect/>
                    </a:stretch>
                  </pic:blipFill>
                  <pic:spPr>
                    <a:xfrm>
                      <a:off x="0" y="0"/>
                      <a:ext cx="5274310" cy="2015490"/>
                    </a:xfrm>
                    <a:prstGeom prst="rect">
                      <a:avLst/>
                    </a:prstGeom>
                  </pic:spPr>
                </pic:pic>
              </a:graphicData>
            </a:graphic>
          </wp:inline>
        </w:drawing>
      </w:r>
    </w:p>
    <w:p>
      <w:pPr>
        <w:ind w:firstLine="0" w:firstLineChars="0"/>
      </w:pPr>
      <w:r>
        <w:drawing>
          <wp:inline distT="0" distB="0" distL="0" distR="0">
            <wp:extent cx="5274310" cy="2376805"/>
            <wp:effectExtent l="0" t="0" r="2540" b="444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41"/>
                    <a:stretch>
                      <a:fillRect/>
                    </a:stretch>
                  </pic:blipFill>
                  <pic:spPr>
                    <a:xfrm>
                      <a:off x="0" y="0"/>
                      <a:ext cx="5274310" cy="2376805"/>
                    </a:xfrm>
                    <a:prstGeom prst="rect">
                      <a:avLst/>
                    </a:prstGeom>
                  </pic:spPr>
                </pic:pic>
              </a:graphicData>
            </a:graphic>
          </wp:inline>
        </w:drawing>
      </w:r>
    </w:p>
    <w:p>
      <w:pPr>
        <w:ind w:firstLine="0" w:firstLineChars="0"/>
      </w:pPr>
      <w:r>
        <w:drawing>
          <wp:inline distT="0" distB="0" distL="0" distR="0">
            <wp:extent cx="5274310" cy="1882775"/>
            <wp:effectExtent l="0" t="0" r="2540" b="317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2"/>
                    <a:stretch>
                      <a:fillRect/>
                    </a:stretch>
                  </pic:blipFill>
                  <pic:spPr>
                    <a:xfrm>
                      <a:off x="0" y="0"/>
                      <a:ext cx="5274310" cy="1882775"/>
                    </a:xfrm>
                    <a:prstGeom prst="rect">
                      <a:avLst/>
                    </a:prstGeom>
                  </pic:spPr>
                </pic:pic>
              </a:graphicData>
            </a:graphic>
          </wp:inline>
        </w:drawing>
      </w:r>
    </w:p>
    <w:p>
      <w:pPr>
        <w:pStyle w:val="5"/>
        <w:numPr>
          <w:ilvl w:val="3"/>
          <w:numId w:val="5"/>
        </w:numPr>
      </w:pPr>
      <w:r>
        <w:rPr>
          <w:rFonts w:hint="eastAsia"/>
        </w:rPr>
        <w:t>标价比较表</w:t>
      </w:r>
    </w:p>
    <w:p>
      <w:pPr>
        <w:ind w:firstLineChars="0"/>
      </w:pPr>
      <w:r>
        <w:rPr>
          <w:rFonts w:hint="eastAsia"/>
        </w:rPr>
        <w:t>评委可以打开此页面查看本项目投标单位的投标报价及评审报价信息。</w:t>
      </w:r>
    </w:p>
    <w:p>
      <w:pPr>
        <w:ind w:firstLine="0" w:firstLineChars="0"/>
      </w:pPr>
      <w:r>
        <w:drawing>
          <wp:inline distT="0" distB="0" distL="0" distR="0">
            <wp:extent cx="5274310" cy="1394460"/>
            <wp:effectExtent l="0" t="0" r="254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43"/>
                    <a:stretch>
                      <a:fillRect/>
                    </a:stretch>
                  </pic:blipFill>
                  <pic:spPr>
                    <a:xfrm>
                      <a:off x="0" y="0"/>
                      <a:ext cx="5274310" cy="1394460"/>
                    </a:xfrm>
                    <a:prstGeom prst="rect">
                      <a:avLst/>
                    </a:prstGeom>
                  </pic:spPr>
                </pic:pic>
              </a:graphicData>
            </a:graphic>
          </wp:inline>
        </w:drawing>
      </w:r>
    </w:p>
    <w:p>
      <w:pPr>
        <w:ind w:firstLine="0" w:firstLineChars="0"/>
      </w:pPr>
      <w:r>
        <w:rPr>
          <w:rFonts w:hint="eastAsia"/>
        </w:rPr>
        <w:t>1、评委组长可以重新生成标价比较表，对于更改废标单位后重新分析参与报价单位结果。</w:t>
      </w:r>
    </w:p>
    <w:p>
      <w:pPr>
        <w:ind w:firstLine="0" w:firstLineChars="0"/>
      </w:pPr>
      <w:r>
        <w:drawing>
          <wp:inline distT="0" distB="0" distL="0" distR="0">
            <wp:extent cx="5274310" cy="2011045"/>
            <wp:effectExtent l="0" t="0" r="2540" b="825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44"/>
                    <a:stretch>
                      <a:fillRect/>
                    </a:stretch>
                  </pic:blipFill>
                  <pic:spPr>
                    <a:xfrm>
                      <a:off x="0" y="0"/>
                      <a:ext cx="5274310" cy="2011045"/>
                    </a:xfrm>
                    <a:prstGeom prst="rect">
                      <a:avLst/>
                    </a:prstGeom>
                  </pic:spPr>
                </pic:pic>
              </a:graphicData>
            </a:graphic>
          </wp:inline>
        </w:drawing>
      </w:r>
    </w:p>
    <w:p>
      <w:pPr>
        <w:ind w:firstLine="0" w:firstLineChars="0"/>
      </w:pPr>
      <w:r>
        <w:rPr>
          <w:rFonts w:hint="eastAsia"/>
        </w:rPr>
        <w:t>2、评委组长点击投标单位名称修改评审报价。</w:t>
      </w:r>
    </w:p>
    <w:p>
      <w:pPr>
        <w:ind w:firstLine="0" w:firstLineChars="0"/>
      </w:pPr>
      <w:r>
        <w:drawing>
          <wp:inline distT="0" distB="0" distL="0" distR="0">
            <wp:extent cx="5274310" cy="1684655"/>
            <wp:effectExtent l="0" t="0" r="254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45"/>
                    <a:stretch>
                      <a:fillRect/>
                    </a:stretch>
                  </pic:blipFill>
                  <pic:spPr>
                    <a:xfrm>
                      <a:off x="0" y="0"/>
                      <a:ext cx="5274310" cy="1684655"/>
                    </a:xfrm>
                    <a:prstGeom prst="rect">
                      <a:avLst/>
                    </a:prstGeom>
                  </pic:spPr>
                </pic:pic>
              </a:graphicData>
            </a:graphic>
          </wp:inline>
        </w:drawing>
      </w:r>
    </w:p>
    <w:p>
      <w:pPr>
        <w:ind w:firstLine="0" w:firstLineChars="0"/>
        <w:jc w:val="center"/>
      </w:pPr>
    </w:p>
    <w:p>
      <w:pPr>
        <w:pStyle w:val="4"/>
        <w:numPr>
          <w:ilvl w:val="2"/>
          <w:numId w:val="5"/>
        </w:numPr>
      </w:pPr>
      <w:bookmarkStart w:id="22" w:name="_Toc529873930"/>
      <w:r>
        <w:rPr>
          <w:rFonts w:hint="eastAsia"/>
        </w:rPr>
        <w:t>详细评审</w:t>
      </w:r>
      <w:bookmarkEnd w:id="22"/>
    </w:p>
    <w:p>
      <w:pPr>
        <w:ind w:firstLineChars="0"/>
      </w:pPr>
      <w:r>
        <w:rPr>
          <w:rFonts w:hint="eastAsia"/>
        </w:rPr>
        <w:t>评委完成“初步评审”后，按评标流程对投标单位进行打分评审。</w:t>
      </w:r>
    </w:p>
    <w:p>
      <w:pPr>
        <w:ind w:firstLine="0" w:firstLineChars="0"/>
      </w:pPr>
      <w:r>
        <w:drawing>
          <wp:inline distT="0" distB="0" distL="0" distR="0">
            <wp:extent cx="5274310" cy="2221865"/>
            <wp:effectExtent l="0" t="0" r="2540" b="698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46"/>
                    <a:stretch>
                      <a:fillRect/>
                    </a:stretch>
                  </pic:blipFill>
                  <pic:spPr>
                    <a:xfrm>
                      <a:off x="0" y="0"/>
                      <a:ext cx="5274310" cy="2221865"/>
                    </a:xfrm>
                    <a:prstGeom prst="rect">
                      <a:avLst/>
                    </a:prstGeom>
                  </pic:spPr>
                </pic:pic>
              </a:graphicData>
            </a:graphic>
          </wp:inline>
        </w:drawing>
      </w:r>
    </w:p>
    <w:p>
      <w:pPr>
        <w:pStyle w:val="5"/>
        <w:numPr>
          <w:ilvl w:val="3"/>
          <w:numId w:val="5"/>
        </w:numPr>
      </w:pPr>
      <w:r>
        <w:rPr>
          <w:rFonts w:hint="eastAsia"/>
        </w:rPr>
        <w:t>技术标评分</w:t>
      </w:r>
    </w:p>
    <w:p>
      <w:pPr>
        <w:ind w:firstLineChars="0"/>
      </w:pPr>
      <w:r>
        <w:rPr>
          <w:rFonts w:hint="eastAsia"/>
        </w:rPr>
        <w:t>评委进入技术标评分，评委对每家单位进行打分。</w:t>
      </w:r>
    </w:p>
    <w:p>
      <w:pPr>
        <w:ind w:firstLine="0" w:firstLineChars="0"/>
      </w:pPr>
      <w:r>
        <w:drawing>
          <wp:inline distT="0" distB="0" distL="0" distR="0">
            <wp:extent cx="5274310" cy="2384425"/>
            <wp:effectExtent l="0" t="0" r="254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47"/>
                    <a:stretch>
                      <a:fillRect/>
                    </a:stretch>
                  </pic:blipFill>
                  <pic:spPr>
                    <a:xfrm>
                      <a:off x="0" y="0"/>
                      <a:ext cx="5274310" cy="2384425"/>
                    </a:xfrm>
                    <a:prstGeom prst="rect">
                      <a:avLst/>
                    </a:prstGeom>
                  </pic:spPr>
                </pic:pic>
              </a:graphicData>
            </a:graphic>
          </wp:inline>
        </w:drawing>
      </w:r>
    </w:p>
    <w:p>
      <w:pPr>
        <w:ind w:firstLineChars="0"/>
      </w:pPr>
      <w:r>
        <w:rPr>
          <w:rFonts w:hint="eastAsia"/>
        </w:rPr>
        <w:t>技术评审为评委手动算分，根据招标文件中已录入的评分点，手动为每条评分点录入评分，所有评分录入完成后，“确认提交”即可。</w:t>
      </w:r>
    </w:p>
    <w:p>
      <w:r>
        <w:rPr>
          <w:rFonts w:hint="eastAsia"/>
        </w:rPr>
        <w:t>1、评委鼠标移至评分点后，会显示此评分点评审标准，单击评分点名称，自动打开投标单位标书关联栏目，也可以手动点击栏目查看标书内容。</w:t>
      </w:r>
    </w:p>
    <w:p>
      <w:r>
        <w:rPr>
          <w:rFonts w:hint="eastAsia"/>
        </w:rPr>
        <w:t>2、评委所有评分点打分完成后，“确认提示”即可完成评审。</w:t>
      </w:r>
    </w:p>
    <w:p>
      <w:pPr>
        <w:ind w:firstLine="0" w:firstLineChars="0"/>
      </w:pPr>
      <w:r>
        <w:drawing>
          <wp:inline distT="0" distB="0" distL="0" distR="0">
            <wp:extent cx="5274310" cy="1862455"/>
            <wp:effectExtent l="0" t="0" r="2540" b="4445"/>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pic:cNvPicPr>
                  </pic:nvPicPr>
                  <pic:blipFill>
                    <a:blip r:embed="rId48"/>
                    <a:stretch>
                      <a:fillRect/>
                    </a:stretch>
                  </pic:blipFill>
                  <pic:spPr>
                    <a:xfrm>
                      <a:off x="0" y="0"/>
                      <a:ext cx="5274310" cy="1862455"/>
                    </a:xfrm>
                    <a:prstGeom prst="rect">
                      <a:avLst/>
                    </a:prstGeom>
                  </pic:spPr>
                </pic:pic>
              </a:graphicData>
            </a:graphic>
          </wp:inline>
        </w:drawing>
      </w:r>
    </w:p>
    <w:p>
      <w:pPr>
        <w:pStyle w:val="5"/>
        <w:numPr>
          <w:ilvl w:val="3"/>
          <w:numId w:val="5"/>
        </w:numPr>
      </w:pPr>
      <w:r>
        <w:rPr>
          <w:rFonts w:hint="eastAsia"/>
        </w:rPr>
        <w:t>综合标评分</w:t>
      </w:r>
    </w:p>
    <w:p>
      <w:pPr>
        <w:ind w:firstLineChars="0"/>
      </w:pPr>
      <w:r>
        <w:rPr>
          <w:rFonts w:hint="eastAsia"/>
        </w:rPr>
        <w:t>评委进入综合标评分，评委对每家单位进行打分。</w:t>
      </w:r>
    </w:p>
    <w:p>
      <w:pPr>
        <w:ind w:firstLine="0" w:firstLineChars="0"/>
      </w:pPr>
      <w:r>
        <w:drawing>
          <wp:inline distT="0" distB="0" distL="0" distR="0">
            <wp:extent cx="5274310" cy="2377440"/>
            <wp:effectExtent l="0" t="0" r="2540" b="381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49"/>
                    <a:stretch>
                      <a:fillRect/>
                    </a:stretch>
                  </pic:blipFill>
                  <pic:spPr>
                    <a:xfrm>
                      <a:off x="0" y="0"/>
                      <a:ext cx="5274310" cy="2377440"/>
                    </a:xfrm>
                    <a:prstGeom prst="rect">
                      <a:avLst/>
                    </a:prstGeom>
                  </pic:spPr>
                </pic:pic>
              </a:graphicData>
            </a:graphic>
          </wp:inline>
        </w:drawing>
      </w:r>
    </w:p>
    <w:p>
      <w:r>
        <w:rPr>
          <w:rFonts w:hint="eastAsia"/>
        </w:rPr>
        <w:t>1、评委鼠标移至评分点后，会显示此评分点评审标准，单击评分点名称，自动打开投标单位标书关联栏目，也可以手动点击栏目查看标书内容。</w:t>
      </w:r>
    </w:p>
    <w:p>
      <w:r>
        <w:rPr>
          <w:rFonts w:hint="eastAsia"/>
        </w:rPr>
        <w:t>2、评委所有评分点打分完成后，“确认提示”即可完成评审。</w:t>
      </w:r>
    </w:p>
    <w:p>
      <w:pPr>
        <w:ind w:firstLine="0" w:firstLineChars="0"/>
      </w:pPr>
      <w:r>
        <w:drawing>
          <wp:inline distT="0" distB="0" distL="0" distR="0">
            <wp:extent cx="5274310" cy="1862455"/>
            <wp:effectExtent l="0" t="0" r="2540" b="4445"/>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pic:cNvPicPr>
                  </pic:nvPicPr>
                  <pic:blipFill>
                    <a:blip r:embed="rId48"/>
                    <a:stretch>
                      <a:fillRect/>
                    </a:stretch>
                  </pic:blipFill>
                  <pic:spPr>
                    <a:xfrm>
                      <a:off x="0" y="0"/>
                      <a:ext cx="5274310" cy="1862455"/>
                    </a:xfrm>
                    <a:prstGeom prst="rect">
                      <a:avLst/>
                    </a:prstGeom>
                  </pic:spPr>
                </pic:pic>
              </a:graphicData>
            </a:graphic>
          </wp:inline>
        </w:drawing>
      </w:r>
    </w:p>
    <w:p>
      <w:pPr>
        <w:pStyle w:val="5"/>
        <w:numPr>
          <w:ilvl w:val="3"/>
          <w:numId w:val="9"/>
        </w:numPr>
      </w:pPr>
      <w:r>
        <w:rPr>
          <w:rFonts w:hint="eastAsia"/>
        </w:rPr>
        <w:t>综合标评分</w:t>
      </w:r>
    </w:p>
    <w:p>
      <w:pPr>
        <w:ind w:firstLineChars="0"/>
      </w:pPr>
      <w:r>
        <w:rPr>
          <w:rFonts w:hint="eastAsia"/>
        </w:rPr>
        <w:t>评委进入经济标评分，评委对每家单位进行打分。</w:t>
      </w:r>
    </w:p>
    <w:p>
      <w:pPr>
        <w:ind w:firstLine="0" w:firstLineChars="0"/>
      </w:pPr>
      <w:r>
        <w:drawing>
          <wp:inline distT="0" distB="0" distL="0" distR="0">
            <wp:extent cx="5274310" cy="2386965"/>
            <wp:effectExtent l="0" t="0" r="2540"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pic:cNvPicPr>
                      <a:picLocks noChangeAspect="1"/>
                    </pic:cNvPicPr>
                  </pic:nvPicPr>
                  <pic:blipFill>
                    <a:blip r:embed="rId50"/>
                    <a:stretch>
                      <a:fillRect/>
                    </a:stretch>
                  </pic:blipFill>
                  <pic:spPr>
                    <a:xfrm>
                      <a:off x="0" y="0"/>
                      <a:ext cx="5274310" cy="2386965"/>
                    </a:xfrm>
                    <a:prstGeom prst="rect">
                      <a:avLst/>
                    </a:prstGeom>
                  </pic:spPr>
                </pic:pic>
              </a:graphicData>
            </a:graphic>
          </wp:inline>
        </w:drawing>
      </w:r>
    </w:p>
    <w:p>
      <w:r>
        <w:rPr>
          <w:rFonts w:hint="eastAsia"/>
        </w:rPr>
        <w:t>1、评委鼠标移至评分点后，会显示此评分点评审标准，单击评分点名称，自动打开投标单位标书关联栏目，也可以手动点击栏目查看标书内容。</w:t>
      </w:r>
    </w:p>
    <w:p>
      <w:r>
        <w:rPr>
          <w:rFonts w:hint="eastAsia"/>
        </w:rPr>
        <w:t>2、评委所有评分点打分完成后，“确认提示”即可完成评审。</w:t>
      </w:r>
    </w:p>
    <w:p>
      <w:pPr>
        <w:ind w:firstLine="0" w:firstLineChars="0"/>
      </w:pPr>
      <w:r>
        <w:drawing>
          <wp:inline distT="0" distB="0" distL="0" distR="0">
            <wp:extent cx="5274310" cy="1862455"/>
            <wp:effectExtent l="0" t="0" r="2540" b="4445"/>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pic:cNvPicPr>
                  </pic:nvPicPr>
                  <pic:blipFill>
                    <a:blip r:embed="rId48"/>
                    <a:stretch>
                      <a:fillRect/>
                    </a:stretch>
                  </pic:blipFill>
                  <pic:spPr>
                    <a:xfrm>
                      <a:off x="0" y="0"/>
                      <a:ext cx="5274310" cy="1862455"/>
                    </a:xfrm>
                    <a:prstGeom prst="rect">
                      <a:avLst/>
                    </a:prstGeom>
                  </pic:spPr>
                </pic:pic>
              </a:graphicData>
            </a:graphic>
          </wp:inline>
        </w:drawing>
      </w:r>
    </w:p>
    <w:p>
      <w:pPr>
        <w:pStyle w:val="5"/>
        <w:numPr>
          <w:ilvl w:val="3"/>
          <w:numId w:val="5"/>
        </w:numPr>
      </w:pPr>
      <w:r>
        <w:rPr>
          <w:rFonts w:hint="eastAsia"/>
        </w:rPr>
        <w:t>各项评分汇总（评委组长权限）</w:t>
      </w:r>
    </w:p>
    <w:p>
      <w:pPr>
        <w:ind w:firstLineChars="0"/>
      </w:pPr>
      <w:r>
        <w:rPr>
          <w:rFonts w:hint="eastAsia"/>
        </w:rPr>
        <w:t>评委组长可以打开此页面对各项评分进行评审汇总，页面展示为投标单位的评分进度。</w:t>
      </w:r>
    </w:p>
    <w:p>
      <w:pPr>
        <w:ind w:firstLine="0" w:firstLineChars="0"/>
      </w:pPr>
      <w:r>
        <w:drawing>
          <wp:inline distT="0" distB="0" distL="0" distR="0">
            <wp:extent cx="5274310" cy="1573530"/>
            <wp:effectExtent l="0" t="0" r="2540" b="762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pic:cNvPicPr>
                  </pic:nvPicPr>
                  <pic:blipFill>
                    <a:blip r:embed="rId51"/>
                    <a:stretch>
                      <a:fillRect/>
                    </a:stretch>
                  </pic:blipFill>
                  <pic:spPr>
                    <a:xfrm>
                      <a:off x="0" y="0"/>
                      <a:ext cx="5274310" cy="1573530"/>
                    </a:xfrm>
                    <a:prstGeom prst="rect">
                      <a:avLst/>
                    </a:prstGeom>
                  </pic:spPr>
                </pic:pic>
              </a:graphicData>
            </a:graphic>
          </wp:inline>
        </w:drawing>
      </w:r>
    </w:p>
    <w:p>
      <w:pPr>
        <w:ind w:firstLine="0" w:firstLineChars="0"/>
      </w:pPr>
      <w:r>
        <w:rPr>
          <w:rFonts w:hint="eastAsia"/>
        </w:rPr>
        <w:t>1、当未评审完成时，评委名字下方显示为投标单位评分点进度。</w:t>
      </w:r>
    </w:p>
    <w:p>
      <w:pPr>
        <w:ind w:firstLine="0" w:firstLineChars="0"/>
      </w:pPr>
      <w:r>
        <w:rPr>
          <w:rFonts w:hint="eastAsia"/>
        </w:rPr>
        <w:t>2、评委评审结束后，当出现提交结果错误时，评委组长可选择评委成员“退回重评”后，可重新修改评审结果并重新提交。</w:t>
      </w:r>
    </w:p>
    <w:p>
      <w:pPr>
        <w:ind w:firstLine="0" w:firstLineChars="0"/>
      </w:pPr>
      <w:r>
        <w:rPr>
          <w:rFonts w:hint="eastAsia"/>
        </w:rPr>
        <w:t>3、评委组长需要对“经济标汇总”“技术标汇总”“综合标汇总”分别确认汇总。</w:t>
      </w:r>
    </w:p>
    <w:p>
      <w:pPr>
        <w:ind w:firstLine="0" w:firstLineChars="0"/>
      </w:pPr>
      <w:r>
        <w:drawing>
          <wp:inline distT="0" distB="0" distL="0" distR="0">
            <wp:extent cx="5274310" cy="1662430"/>
            <wp:effectExtent l="0" t="0" r="254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pic:cNvPicPr>
                  </pic:nvPicPr>
                  <pic:blipFill>
                    <a:blip r:embed="rId52"/>
                    <a:stretch>
                      <a:fillRect/>
                    </a:stretch>
                  </pic:blipFill>
                  <pic:spPr>
                    <a:xfrm>
                      <a:off x="0" y="0"/>
                      <a:ext cx="5274310" cy="1662430"/>
                    </a:xfrm>
                    <a:prstGeom prst="rect">
                      <a:avLst/>
                    </a:prstGeom>
                  </pic:spPr>
                </pic:pic>
              </a:graphicData>
            </a:graphic>
          </wp:inline>
        </w:drawing>
      </w:r>
    </w:p>
    <w:p>
      <w:pPr>
        <w:pStyle w:val="4"/>
        <w:numPr>
          <w:ilvl w:val="2"/>
          <w:numId w:val="5"/>
        </w:numPr>
      </w:pPr>
      <w:bookmarkStart w:id="23" w:name="_Toc529873931"/>
      <w:r>
        <w:rPr>
          <w:rFonts w:hint="eastAsia"/>
        </w:rPr>
        <w:t>评标结束</w:t>
      </w:r>
      <w:bookmarkEnd w:id="23"/>
    </w:p>
    <w:p>
      <w:pPr>
        <w:ind w:firstLineChars="0"/>
      </w:pPr>
      <w:r>
        <w:rPr>
          <w:rFonts w:hint="eastAsia"/>
        </w:rPr>
        <w:t>评委完成“详细评审”全部内容后，按评标流程对投标单位进行排名汇总，汇总评标报告。</w:t>
      </w:r>
    </w:p>
    <w:p>
      <w:pPr>
        <w:ind w:firstLine="0" w:firstLineChars="0"/>
      </w:pPr>
      <w:r>
        <w:drawing>
          <wp:inline distT="0" distB="0" distL="0" distR="0">
            <wp:extent cx="5274310" cy="2247900"/>
            <wp:effectExtent l="0" t="0" r="2540"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pic:cNvPicPr>
                  </pic:nvPicPr>
                  <pic:blipFill>
                    <a:blip r:embed="rId53"/>
                    <a:stretch>
                      <a:fillRect/>
                    </a:stretch>
                  </pic:blipFill>
                  <pic:spPr>
                    <a:xfrm>
                      <a:off x="0" y="0"/>
                      <a:ext cx="5274310" cy="2247900"/>
                    </a:xfrm>
                    <a:prstGeom prst="rect">
                      <a:avLst/>
                    </a:prstGeom>
                  </pic:spPr>
                </pic:pic>
              </a:graphicData>
            </a:graphic>
          </wp:inline>
        </w:drawing>
      </w:r>
    </w:p>
    <w:p>
      <w:pPr>
        <w:pStyle w:val="5"/>
        <w:numPr>
          <w:ilvl w:val="3"/>
          <w:numId w:val="5"/>
        </w:numPr>
      </w:pPr>
      <w:r>
        <w:rPr>
          <w:rFonts w:hint="eastAsia"/>
        </w:rPr>
        <w:t>最终排名</w:t>
      </w:r>
    </w:p>
    <w:p>
      <w:pPr>
        <w:ind w:firstLineChars="0"/>
      </w:pPr>
      <w:r>
        <w:rPr>
          <w:rFonts w:hint="eastAsia"/>
        </w:rPr>
        <w:t>点击评标结果，系统自动进入汇总排名页面，评委可可看投标单位在详细评审各节点得分情况。</w:t>
      </w:r>
    </w:p>
    <w:p>
      <w:pPr>
        <w:ind w:firstLineChars="0"/>
      </w:pPr>
      <w:r>
        <w:rPr>
          <w:rFonts w:hint="eastAsia"/>
        </w:rPr>
        <w:t>1、评委组长可以“汇总排名”重新汇总各投标单位详细评审总分，并按总分高低得出最终排名。</w:t>
      </w:r>
    </w:p>
    <w:p>
      <w:pPr>
        <w:ind w:firstLine="0" w:firstLineChars="0"/>
      </w:pPr>
      <w:r>
        <w:drawing>
          <wp:inline distT="0" distB="0" distL="0" distR="0">
            <wp:extent cx="5274310" cy="1965960"/>
            <wp:effectExtent l="0" t="0" r="254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54"/>
                    <a:stretch>
                      <a:fillRect/>
                    </a:stretch>
                  </pic:blipFill>
                  <pic:spPr>
                    <a:xfrm>
                      <a:off x="0" y="0"/>
                      <a:ext cx="5274310" cy="1965960"/>
                    </a:xfrm>
                    <a:prstGeom prst="rect">
                      <a:avLst/>
                    </a:prstGeom>
                  </pic:spPr>
                </pic:pic>
              </a:graphicData>
            </a:graphic>
          </wp:inline>
        </w:drawing>
      </w:r>
    </w:p>
    <w:p>
      <w:pPr>
        <w:ind w:firstLine="0" w:firstLineChars="0"/>
      </w:pPr>
      <w:r>
        <w:rPr>
          <w:rFonts w:hint="eastAsia"/>
        </w:rPr>
        <w:t>2、“组长确认”后，评分结果不可再次修改。</w:t>
      </w:r>
    </w:p>
    <w:p>
      <w:pPr>
        <w:ind w:firstLine="0" w:firstLineChars="0"/>
      </w:pPr>
      <w:r>
        <w:drawing>
          <wp:inline distT="0" distB="0" distL="114300" distR="114300">
            <wp:extent cx="5267325" cy="1108075"/>
            <wp:effectExtent l="0" t="0" r="9525" b="15875"/>
            <wp:docPr id="91"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78"/>
                    <pic:cNvPicPr>
                      <a:picLocks noChangeAspect="1"/>
                    </pic:cNvPicPr>
                  </pic:nvPicPr>
                  <pic:blipFill>
                    <a:blip r:embed="rId55"/>
                    <a:stretch>
                      <a:fillRect/>
                    </a:stretch>
                  </pic:blipFill>
                  <pic:spPr>
                    <a:xfrm>
                      <a:off x="0" y="0"/>
                      <a:ext cx="5267325" cy="1108075"/>
                    </a:xfrm>
                    <a:prstGeom prst="rect">
                      <a:avLst/>
                    </a:prstGeom>
                    <a:noFill/>
                    <a:ln w="9525">
                      <a:noFill/>
                    </a:ln>
                  </pic:spPr>
                </pic:pic>
              </a:graphicData>
            </a:graphic>
          </wp:inline>
        </w:drawing>
      </w:r>
    </w:p>
    <w:p>
      <w:pPr>
        <w:pStyle w:val="5"/>
        <w:numPr>
          <w:ilvl w:val="3"/>
          <w:numId w:val="5"/>
        </w:numPr>
      </w:pPr>
      <w:r>
        <w:rPr>
          <w:rFonts w:hint="eastAsia"/>
        </w:rPr>
        <w:t>评委签章</w:t>
      </w:r>
    </w:p>
    <w:p>
      <w:pPr>
        <w:ind w:firstLineChars="0"/>
      </w:pPr>
      <w:r>
        <w:rPr>
          <w:rFonts w:hint="eastAsia"/>
        </w:rPr>
        <w:t>点击“评委签章”，系统自动进入评标报告汇总页面，评委对评标各环节的个人评审表及集体评审表进行电子签章确认。</w:t>
      </w:r>
    </w:p>
    <w:p>
      <w:pPr>
        <w:ind w:firstLine="0" w:firstLineChars="0"/>
      </w:pPr>
      <w:r>
        <w:drawing>
          <wp:inline distT="0" distB="0" distL="0" distR="0">
            <wp:extent cx="5274310" cy="2367280"/>
            <wp:effectExtent l="0" t="0" r="254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56"/>
                    <a:stretch>
                      <a:fillRect/>
                    </a:stretch>
                  </pic:blipFill>
                  <pic:spPr>
                    <a:xfrm>
                      <a:off x="0" y="0"/>
                      <a:ext cx="5274310" cy="2367280"/>
                    </a:xfrm>
                    <a:prstGeom prst="rect">
                      <a:avLst/>
                    </a:prstGeom>
                  </pic:spPr>
                </pic:pic>
              </a:graphicData>
            </a:graphic>
          </wp:inline>
        </w:drawing>
      </w:r>
    </w:p>
    <w:p>
      <w:pPr>
        <w:ind w:firstLineChars="0"/>
      </w:pPr>
      <w:r>
        <w:rPr>
          <w:rFonts w:hint="eastAsia"/>
        </w:rPr>
        <w:t>点击“签章”操作，进行评审报告电子签章页面，点击左上角“点击签章”按钮，有输入的密码框中录入ca锁密码（默认6个1）完成电子签章。</w:t>
      </w:r>
    </w:p>
    <w:p>
      <w:pPr>
        <w:ind w:firstLine="0" w:firstLineChars="0"/>
      </w:pPr>
      <w:r>
        <w:drawing>
          <wp:inline distT="0" distB="0" distL="114300" distR="114300">
            <wp:extent cx="5263515" cy="1760855"/>
            <wp:effectExtent l="0" t="0" r="13335" b="10795"/>
            <wp:docPr id="95"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81"/>
                    <pic:cNvPicPr>
                      <a:picLocks noChangeAspect="1"/>
                    </pic:cNvPicPr>
                  </pic:nvPicPr>
                  <pic:blipFill>
                    <a:blip r:embed="rId57"/>
                    <a:stretch>
                      <a:fillRect/>
                    </a:stretch>
                  </pic:blipFill>
                  <pic:spPr>
                    <a:xfrm>
                      <a:off x="0" y="0"/>
                      <a:ext cx="5263515" cy="1760855"/>
                    </a:xfrm>
                    <a:prstGeom prst="rect">
                      <a:avLst/>
                    </a:prstGeom>
                    <a:noFill/>
                    <a:ln w="9525">
                      <a:noFill/>
                    </a:ln>
                  </pic:spPr>
                </pic:pic>
              </a:graphicData>
            </a:graphic>
          </wp:inline>
        </w:drawing>
      </w:r>
    </w:p>
    <w:p>
      <w:pPr>
        <w:ind w:firstLine="0" w:firstLineChars="0"/>
      </w:pPr>
      <w:r>
        <w:drawing>
          <wp:inline distT="0" distB="0" distL="114300" distR="114300">
            <wp:extent cx="5262880" cy="1801495"/>
            <wp:effectExtent l="0" t="0" r="13970" b="8255"/>
            <wp:docPr id="96"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82"/>
                    <pic:cNvPicPr>
                      <a:picLocks noChangeAspect="1"/>
                    </pic:cNvPicPr>
                  </pic:nvPicPr>
                  <pic:blipFill>
                    <a:blip r:embed="rId58"/>
                    <a:stretch>
                      <a:fillRect/>
                    </a:stretch>
                  </pic:blipFill>
                  <pic:spPr>
                    <a:xfrm>
                      <a:off x="0" y="0"/>
                      <a:ext cx="5262880" cy="1801495"/>
                    </a:xfrm>
                    <a:prstGeom prst="rect">
                      <a:avLst/>
                    </a:prstGeom>
                    <a:noFill/>
                    <a:ln w="9525">
                      <a:noFill/>
                    </a:ln>
                  </pic:spPr>
                </pic:pic>
              </a:graphicData>
            </a:graphic>
          </wp:inline>
        </w:drawing>
      </w:r>
    </w:p>
    <w:p>
      <w:pPr>
        <w:pStyle w:val="5"/>
        <w:numPr>
          <w:ilvl w:val="3"/>
          <w:numId w:val="5"/>
        </w:numPr>
      </w:pPr>
      <w:r>
        <w:rPr>
          <w:rFonts w:hint="eastAsia"/>
        </w:rPr>
        <w:t>评标结束（评委组长权限）</w:t>
      </w:r>
    </w:p>
    <w:p>
      <w:pPr>
        <w:ind w:firstLineChars="0"/>
      </w:pPr>
      <w:r>
        <w:rPr>
          <w:rFonts w:hint="eastAsia"/>
        </w:rPr>
        <w:t>点击“评委结束”页面，系统自动进入评标结束确认页面，点击“评标结束”按钮，本次评标正常结束。评标结束后所有评标记录、文件签章等都无法修改。</w:t>
      </w:r>
    </w:p>
    <w:p>
      <w:pPr>
        <w:ind w:firstLine="0" w:firstLineChars="0"/>
      </w:pPr>
      <w:r>
        <w:drawing>
          <wp:inline distT="0" distB="0" distL="114300" distR="114300">
            <wp:extent cx="5265420" cy="2212975"/>
            <wp:effectExtent l="0" t="0" r="11430" b="15875"/>
            <wp:docPr id="97"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83"/>
                    <pic:cNvPicPr>
                      <a:picLocks noChangeAspect="1"/>
                    </pic:cNvPicPr>
                  </pic:nvPicPr>
                  <pic:blipFill>
                    <a:blip r:embed="rId59"/>
                    <a:stretch>
                      <a:fillRect/>
                    </a:stretch>
                  </pic:blipFill>
                  <pic:spPr>
                    <a:xfrm>
                      <a:off x="0" y="0"/>
                      <a:ext cx="5265420" cy="2212975"/>
                    </a:xfrm>
                    <a:prstGeom prst="rect">
                      <a:avLst/>
                    </a:prstGeom>
                    <a:noFill/>
                    <a:ln w="9525">
                      <a:noFill/>
                    </a:ln>
                  </pic:spPr>
                </pic:pic>
              </a:graphicData>
            </a:graphic>
          </wp:inline>
        </w:drawing>
      </w:r>
    </w:p>
    <w:p>
      <w:pPr>
        <w:ind w:firstLineChars="0"/>
      </w:pPr>
      <w:r>
        <w:rPr>
          <w:rFonts w:hint="eastAsia"/>
        </w:rPr>
        <w:t>1、当有评委未完成评标报告电子签章时，评委组成在确认“评标结束”时系统会给出提示，请等待全部评委完成签章后再“确定”评标结束。</w:t>
      </w:r>
    </w:p>
    <w:p>
      <w:pPr>
        <w:ind w:firstLine="0" w:firstLineChars="0"/>
      </w:pPr>
      <w:r>
        <w:drawing>
          <wp:inline distT="0" distB="0" distL="114300" distR="114300">
            <wp:extent cx="5273675" cy="2220595"/>
            <wp:effectExtent l="0" t="0" r="3175" b="8255"/>
            <wp:docPr id="98"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84"/>
                    <pic:cNvPicPr>
                      <a:picLocks noChangeAspect="1"/>
                    </pic:cNvPicPr>
                  </pic:nvPicPr>
                  <pic:blipFill>
                    <a:blip r:embed="rId60"/>
                    <a:stretch>
                      <a:fillRect/>
                    </a:stretch>
                  </pic:blipFill>
                  <pic:spPr>
                    <a:xfrm>
                      <a:off x="0" y="0"/>
                      <a:ext cx="5273675" cy="2220595"/>
                    </a:xfrm>
                    <a:prstGeom prst="rect">
                      <a:avLst/>
                    </a:prstGeom>
                    <a:noFill/>
                    <a:ln w="9525">
                      <a:noFill/>
                    </a:ln>
                  </pic:spPr>
                </pic:pic>
              </a:graphicData>
            </a:graphic>
          </wp:inline>
        </w:drawing>
      </w:r>
    </w:p>
    <w:p>
      <w:pPr>
        <w:ind w:firstLine="0" w:firstLineChars="0"/>
      </w:pPr>
      <w:r>
        <w:rPr>
          <w:rFonts w:hint="eastAsia"/>
        </w:rPr>
        <w:t>2、当有评委不认同评标结果不进行电子签章时，评委组长可点击“确定”直接评标结束。</w:t>
      </w:r>
    </w:p>
    <w:p>
      <w:pPr>
        <w:ind w:firstLine="0" w:firstLineChars="0"/>
      </w:pPr>
      <w:r>
        <w:drawing>
          <wp:inline distT="0" distB="0" distL="0" distR="0">
            <wp:extent cx="5274310" cy="2237105"/>
            <wp:effectExtent l="0" t="0" r="254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61"/>
                    <a:stretch>
                      <a:fillRect/>
                    </a:stretch>
                  </pic:blipFill>
                  <pic:spPr>
                    <a:xfrm>
                      <a:off x="0" y="0"/>
                      <a:ext cx="5274310" cy="2237105"/>
                    </a:xfrm>
                    <a:prstGeom prst="rect">
                      <a:avLst/>
                    </a:prstGeom>
                  </pic:spPr>
                </pic:pic>
              </a:graphicData>
            </a:graphic>
          </wp:inline>
        </w:drawing>
      </w:r>
    </w:p>
    <w:p>
      <w:pPr>
        <w:pStyle w:val="5"/>
        <w:numPr>
          <w:ilvl w:val="3"/>
          <w:numId w:val="5"/>
        </w:numPr>
      </w:pPr>
      <w:r>
        <w:rPr>
          <w:rFonts w:hint="eastAsia"/>
        </w:rPr>
        <w:t>评标报告</w:t>
      </w:r>
    </w:p>
    <w:p>
      <w:pPr>
        <w:ind w:firstLineChars="0"/>
      </w:pPr>
      <w:r>
        <w:rPr>
          <w:rFonts w:hint="eastAsia"/>
        </w:rPr>
        <w:t>评标结束后系统自动汇总来次评标报告的中评审文档，可以勾选相关文件后批量打印评标报告。</w:t>
      </w:r>
    </w:p>
    <w:p>
      <w:pPr>
        <w:ind w:firstLine="0" w:firstLineChars="0"/>
      </w:pPr>
      <w:r>
        <w:drawing>
          <wp:inline distT="0" distB="0" distL="0" distR="0">
            <wp:extent cx="5274310" cy="2211705"/>
            <wp:effectExtent l="0" t="0" r="254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62"/>
                    <a:stretch>
                      <a:fillRect/>
                    </a:stretch>
                  </pic:blipFill>
                  <pic:spPr>
                    <a:xfrm>
                      <a:off x="0" y="0"/>
                      <a:ext cx="5274310" cy="2211705"/>
                    </a:xfrm>
                    <a:prstGeom prst="rect">
                      <a:avLst/>
                    </a:prstGeom>
                  </pic:spPr>
                </pic:pic>
              </a:graphicData>
            </a:graphic>
          </wp:inline>
        </w:drawing>
      </w:r>
    </w:p>
    <w:p>
      <w:pPr>
        <w:pStyle w:val="6"/>
        <w:numPr>
          <w:ilvl w:val="4"/>
          <w:numId w:val="5"/>
        </w:numPr>
      </w:pPr>
      <w:r>
        <w:rPr>
          <w:rFonts w:hint="eastAsia"/>
        </w:rPr>
        <w:t>异常情况描述（评标组长、开评标管理员权限）</w:t>
      </w:r>
    </w:p>
    <w:p>
      <w:pPr>
        <w:ind w:firstLine="0" w:firstLineChars="0"/>
      </w:pPr>
      <w:r>
        <w:rPr>
          <w:rFonts w:hint="eastAsia"/>
        </w:rPr>
        <w:t>本次评标结束后，评委组长或者开评标管理员可以录入项目异常信息，并保存到系统中。</w:t>
      </w:r>
    </w:p>
    <w:p>
      <w:pPr>
        <w:ind w:firstLine="0" w:firstLineChars="0"/>
      </w:pPr>
      <w:r>
        <w:drawing>
          <wp:inline distT="0" distB="0" distL="114300" distR="114300">
            <wp:extent cx="5269865" cy="2306955"/>
            <wp:effectExtent l="0" t="0" r="6985" b="17145"/>
            <wp:docPr id="102"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88"/>
                    <pic:cNvPicPr>
                      <a:picLocks noChangeAspect="1"/>
                    </pic:cNvPicPr>
                  </pic:nvPicPr>
                  <pic:blipFill>
                    <a:blip r:embed="rId63"/>
                    <a:stretch>
                      <a:fillRect/>
                    </a:stretch>
                  </pic:blipFill>
                  <pic:spPr>
                    <a:xfrm>
                      <a:off x="0" y="0"/>
                      <a:ext cx="5269865" cy="2306955"/>
                    </a:xfrm>
                    <a:prstGeom prst="rect">
                      <a:avLst/>
                    </a:prstGeom>
                    <a:noFill/>
                    <a:ln w="9525">
                      <a:noFill/>
                    </a:ln>
                  </pic:spPr>
                </pic:pic>
              </a:graphicData>
            </a:graphic>
          </wp:inline>
        </w:drawing>
      </w:r>
    </w:p>
    <w:p>
      <w:pPr>
        <w:pStyle w:val="6"/>
        <w:numPr>
          <w:ilvl w:val="4"/>
          <w:numId w:val="5"/>
        </w:numPr>
      </w:pPr>
      <w:r>
        <w:rPr>
          <w:rFonts w:hint="eastAsia"/>
        </w:rPr>
        <w:t>异常情况扫描件</w:t>
      </w:r>
    </w:p>
    <w:p>
      <w:pPr>
        <w:ind w:firstLine="0" w:firstLineChars="0"/>
      </w:pPr>
      <w:r>
        <w:rPr>
          <w:rFonts w:hint="eastAsia"/>
        </w:rPr>
        <w:t>评委可在评标报告最后的“扫描件”栏目中录入本次开评标过程中相关纸质文件扫面件（word、pdf、jpg），随本次评标文档一起归档。</w:t>
      </w:r>
    </w:p>
    <w:p>
      <w:pPr>
        <w:ind w:firstLine="0" w:firstLineChars="0"/>
      </w:pPr>
      <w:r>
        <w:drawing>
          <wp:inline distT="0" distB="0" distL="114300" distR="114300">
            <wp:extent cx="5267325" cy="2263140"/>
            <wp:effectExtent l="0" t="0" r="9525" b="3810"/>
            <wp:docPr id="100"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86"/>
                    <pic:cNvPicPr>
                      <a:picLocks noChangeAspect="1"/>
                    </pic:cNvPicPr>
                  </pic:nvPicPr>
                  <pic:blipFill>
                    <a:blip r:embed="rId64"/>
                    <a:stretch>
                      <a:fillRect/>
                    </a:stretch>
                  </pic:blipFill>
                  <pic:spPr>
                    <a:xfrm>
                      <a:off x="0" y="0"/>
                      <a:ext cx="5267325" cy="2263140"/>
                    </a:xfrm>
                    <a:prstGeom prst="rect">
                      <a:avLst/>
                    </a:prstGeom>
                    <a:noFill/>
                    <a:ln w="9525">
                      <a:noFill/>
                    </a:ln>
                  </pic:spPr>
                </pic:pic>
              </a:graphicData>
            </a:graphic>
          </wp:inline>
        </w:drawing>
      </w:r>
    </w:p>
    <w:p>
      <w:pPr>
        <w:pStyle w:val="3"/>
        <w:numPr>
          <w:ilvl w:val="1"/>
          <w:numId w:val="5"/>
        </w:numPr>
      </w:pPr>
      <w:bookmarkStart w:id="24" w:name="_Toc529873932"/>
      <w:bookmarkStart w:id="25" w:name="_Hlk528678856"/>
      <w:r>
        <w:rPr>
          <w:rFonts w:hint="eastAsia"/>
        </w:rPr>
        <w:t>政府采购综合评估法</w:t>
      </w:r>
      <w:bookmarkEnd w:id="24"/>
    </w:p>
    <w:p>
      <w:r>
        <w:rPr>
          <w:rFonts w:hint="eastAsia"/>
        </w:rPr>
        <w:t>根据8</w:t>
      </w:r>
      <w:r>
        <w:t>7</w:t>
      </w:r>
      <w:r>
        <w:rPr>
          <w:rFonts w:hint="eastAsia"/>
        </w:rPr>
        <w:t>号令最新规定，采购人或者采购代理机构应当依法对投标人的资格进行审查，再由评委进行评审。</w:t>
      </w:r>
    </w:p>
    <w:p>
      <w:pPr>
        <w:pStyle w:val="4"/>
      </w:pPr>
      <w:bookmarkStart w:id="26" w:name="_Toc529873933"/>
      <w:r>
        <w:rPr>
          <w:rFonts w:hint="eastAsia"/>
        </w:rPr>
        <w:t>资格性审查（资审人员权限）</w:t>
      </w:r>
      <w:bookmarkEnd w:id="26"/>
    </w:p>
    <w:p>
      <w:pPr>
        <w:pStyle w:val="5"/>
      </w:pPr>
      <w:r>
        <w:rPr>
          <w:rFonts w:hint="eastAsia"/>
        </w:rPr>
        <w:t>资格性审查</w:t>
      </w:r>
    </w:p>
    <w:p>
      <w:pPr>
        <w:tabs>
          <w:tab w:val="left" w:pos="0"/>
        </w:tabs>
      </w:pPr>
      <w:r>
        <w:rPr>
          <w:rFonts w:hint="eastAsia"/>
        </w:rPr>
        <w:t xml:space="preserve">资格审查人员在评标系统登录页面使用“专家评委登录”，登录评标系统后，在“今日开标项目”中列出所需要资审项目，“进入项目”后开始资格审查工作。 </w:t>
      </w:r>
    </w:p>
    <w:p>
      <w:pPr>
        <w:tabs>
          <w:tab w:val="left" w:pos="0"/>
        </w:tabs>
        <w:ind w:firstLine="0" w:firstLineChars="0"/>
        <w:rPr>
          <w:color w:val="FF0000"/>
        </w:rPr>
      </w:pPr>
      <w:r>
        <w:drawing>
          <wp:inline distT="0" distB="0" distL="0" distR="0">
            <wp:extent cx="5400040" cy="2380615"/>
            <wp:effectExtent l="0" t="0" r="0" b="635"/>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65"/>
                    <a:stretch>
                      <a:fillRect/>
                    </a:stretch>
                  </pic:blipFill>
                  <pic:spPr>
                    <a:xfrm>
                      <a:off x="0" y="0"/>
                      <a:ext cx="5400040" cy="2380615"/>
                    </a:xfrm>
                    <a:prstGeom prst="rect">
                      <a:avLst/>
                    </a:prstGeom>
                  </pic:spPr>
                </pic:pic>
              </a:graphicData>
            </a:graphic>
          </wp:inline>
        </w:drawing>
      </w:r>
    </w:p>
    <w:p>
      <w:pPr>
        <w:tabs>
          <w:tab w:val="left" w:pos="0"/>
        </w:tabs>
      </w:pPr>
      <w:r>
        <w:rPr>
          <w:rFonts w:hint="eastAsia"/>
        </w:rPr>
        <w:t>点击“资格性审查”菜单，资格审查人员可对招标文件的评标办法中录入的“资格审核”评分点进行评审。如下图：</w:t>
      </w:r>
    </w:p>
    <w:p>
      <w:pPr>
        <w:tabs>
          <w:tab w:val="left" w:pos="0"/>
        </w:tabs>
        <w:ind w:firstLine="0" w:firstLineChars="0"/>
      </w:pPr>
      <w:r>
        <w:drawing>
          <wp:inline distT="0" distB="0" distL="0" distR="0">
            <wp:extent cx="5400040" cy="2437130"/>
            <wp:effectExtent l="0" t="0" r="0" b="127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66"/>
                    <a:stretch>
                      <a:fillRect/>
                    </a:stretch>
                  </pic:blipFill>
                  <pic:spPr>
                    <a:xfrm>
                      <a:off x="0" y="0"/>
                      <a:ext cx="5400040" cy="2437130"/>
                    </a:xfrm>
                    <a:prstGeom prst="rect">
                      <a:avLst/>
                    </a:prstGeom>
                  </pic:spPr>
                </pic:pic>
              </a:graphicData>
            </a:graphic>
          </wp:inline>
        </w:drawing>
      </w:r>
    </w:p>
    <w:p>
      <w:pPr>
        <w:tabs>
          <w:tab w:val="left" w:pos="0"/>
        </w:tabs>
        <w:ind w:firstLine="0" w:firstLineChars="0"/>
      </w:pPr>
      <w:r>
        <w:rPr>
          <w:rFonts w:hint="eastAsia"/>
        </w:rPr>
        <w:t>注：1、资审人员可以点击“</w:t>
      </w:r>
      <w:r>
        <w:drawing>
          <wp:inline distT="0" distB="0" distL="0" distR="0">
            <wp:extent cx="247015" cy="267335"/>
            <wp:effectExtent l="0" t="0" r="63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67"/>
                    <a:stretch>
                      <a:fillRect/>
                    </a:stretch>
                  </pic:blipFill>
                  <pic:spPr>
                    <a:xfrm rot="10800000">
                      <a:off x="0" y="0"/>
                      <a:ext cx="248036" cy="268466"/>
                    </a:xfrm>
                    <a:prstGeom prst="rect">
                      <a:avLst/>
                    </a:prstGeom>
                  </pic:spPr>
                </pic:pic>
              </a:graphicData>
            </a:graphic>
          </wp:inline>
        </w:drawing>
      </w:r>
      <w:r>
        <w:drawing>
          <wp:inline distT="0" distB="0" distL="0" distR="0">
            <wp:extent cx="247015" cy="267335"/>
            <wp:effectExtent l="0" t="0" r="635"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67"/>
                    <a:stretch>
                      <a:fillRect/>
                    </a:stretch>
                  </pic:blipFill>
                  <pic:spPr>
                    <a:xfrm>
                      <a:off x="0" y="0"/>
                      <a:ext cx="248036" cy="268466"/>
                    </a:xfrm>
                    <a:prstGeom prst="rect">
                      <a:avLst/>
                    </a:prstGeom>
                  </pic:spPr>
                </pic:pic>
              </a:graphicData>
            </a:graphic>
          </wp:inline>
        </w:drawing>
      </w:r>
      <w:r>
        <w:rPr>
          <w:rFonts w:hint="eastAsia"/>
        </w:rPr>
        <w:t>”切换评审的投标单位，也可以点击“</w:t>
      </w:r>
      <w:r>
        <w:drawing>
          <wp:inline distT="0" distB="0" distL="0" distR="0">
            <wp:extent cx="304165" cy="275590"/>
            <wp:effectExtent l="0" t="0" r="63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68"/>
                    <a:stretch>
                      <a:fillRect/>
                    </a:stretch>
                  </pic:blipFill>
                  <pic:spPr>
                    <a:xfrm>
                      <a:off x="0" y="0"/>
                      <a:ext cx="304762" cy="276190"/>
                    </a:xfrm>
                    <a:prstGeom prst="rect">
                      <a:avLst/>
                    </a:prstGeom>
                  </pic:spPr>
                </pic:pic>
              </a:graphicData>
            </a:graphic>
          </wp:inline>
        </w:drawing>
      </w:r>
      <w:r>
        <w:rPr>
          <w:rFonts w:hint="eastAsia"/>
        </w:rPr>
        <w:t>”查看所有投标单位文件信息。</w:t>
      </w:r>
    </w:p>
    <w:p>
      <w:pPr>
        <w:tabs>
          <w:tab w:val="left" w:pos="0"/>
        </w:tabs>
        <w:ind w:firstLine="0" w:firstLineChars="0"/>
      </w:pPr>
      <w:r>
        <w:t>2</w:t>
      </w:r>
      <w:r>
        <w:rPr>
          <w:rFonts w:hint="eastAsia"/>
        </w:rPr>
        <w:t>、资格审核统一为符合性评审，可以点击“</w:t>
      </w:r>
      <w:r>
        <w:drawing>
          <wp:inline distT="0" distB="0" distL="0" distR="0">
            <wp:extent cx="418465" cy="218440"/>
            <wp:effectExtent l="0" t="0" r="635"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69"/>
                    <a:stretch>
                      <a:fillRect/>
                    </a:stretch>
                  </pic:blipFill>
                  <pic:spPr>
                    <a:xfrm>
                      <a:off x="0" y="0"/>
                      <a:ext cx="419048" cy="219048"/>
                    </a:xfrm>
                    <a:prstGeom prst="rect">
                      <a:avLst/>
                    </a:prstGeom>
                  </pic:spPr>
                </pic:pic>
              </a:graphicData>
            </a:graphic>
          </wp:inline>
        </w:drawing>
      </w:r>
      <w:r>
        <w:rPr>
          <w:rFonts w:hint="eastAsia"/>
        </w:rPr>
        <w:t>”一键评审通过或者评审不通过，评审不通过的评分点可以手动录入不通过原因。</w:t>
      </w:r>
    </w:p>
    <w:p>
      <w:pPr>
        <w:tabs>
          <w:tab w:val="left" w:pos="0"/>
        </w:tabs>
        <w:ind w:firstLine="0" w:firstLineChars="0"/>
      </w:pPr>
      <w:r>
        <w:rPr>
          <w:rFonts w:hint="eastAsia"/>
        </w:rPr>
        <w:t>3、点击投标文件组成目录，可以查看此单位投标文件内容。</w:t>
      </w:r>
    </w:p>
    <w:p>
      <w:pPr>
        <w:tabs>
          <w:tab w:val="left" w:pos="0"/>
        </w:tabs>
        <w:ind w:firstLine="0" w:firstLineChars="0"/>
      </w:pPr>
      <w:r>
        <w:rPr>
          <w:rFonts w:hint="eastAsia"/>
        </w:rPr>
        <w:t>4、所有单位都评审完成后，“确认提交”后评审结果将无法修改。</w:t>
      </w:r>
    </w:p>
    <w:p>
      <w:pPr>
        <w:tabs>
          <w:tab w:val="left" w:pos="0"/>
        </w:tabs>
        <w:ind w:firstLine="0" w:firstLineChars="0"/>
      </w:pPr>
      <w:r>
        <w:drawing>
          <wp:inline distT="0" distB="0" distL="0" distR="0">
            <wp:extent cx="5400040" cy="2082165"/>
            <wp:effectExtent l="0" t="0" r="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70"/>
                    <a:stretch>
                      <a:fillRect/>
                    </a:stretch>
                  </pic:blipFill>
                  <pic:spPr>
                    <a:xfrm>
                      <a:off x="0" y="0"/>
                      <a:ext cx="5400040" cy="2082165"/>
                    </a:xfrm>
                    <a:prstGeom prst="rect">
                      <a:avLst/>
                    </a:prstGeom>
                  </pic:spPr>
                </pic:pic>
              </a:graphicData>
            </a:graphic>
          </wp:inline>
        </w:drawing>
      </w:r>
    </w:p>
    <w:p>
      <w:pPr>
        <w:pStyle w:val="5"/>
        <w:ind w:left="284"/>
      </w:pPr>
      <w:bookmarkStart w:id="27" w:name="_Toc529865866"/>
      <w:r>
        <w:rPr>
          <w:rFonts w:hint="eastAsia"/>
        </w:rPr>
        <w:t>资格性审查汇总（资审组长权限）</w:t>
      </w:r>
      <w:bookmarkEnd w:id="27"/>
    </w:p>
    <w:p>
      <w:pPr>
        <w:tabs>
          <w:tab w:val="left" w:pos="0"/>
        </w:tabs>
      </w:pPr>
      <w:r>
        <w:rPr>
          <w:rFonts w:hint="eastAsia"/>
        </w:rPr>
        <w:t>点击“资格性审查汇总”菜单，资格审查组长对各资格审核人员提交的评审结果汇总。如下图：</w:t>
      </w:r>
    </w:p>
    <w:p>
      <w:pPr>
        <w:tabs>
          <w:tab w:val="left" w:pos="0"/>
        </w:tabs>
        <w:ind w:firstLine="0" w:firstLineChars="0"/>
      </w:pPr>
      <w:r>
        <w:drawing>
          <wp:inline distT="0" distB="0" distL="0" distR="0">
            <wp:extent cx="5400040" cy="1544320"/>
            <wp:effectExtent l="0" t="0" r="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71"/>
                    <a:stretch>
                      <a:fillRect/>
                    </a:stretch>
                  </pic:blipFill>
                  <pic:spPr>
                    <a:xfrm>
                      <a:off x="0" y="0"/>
                      <a:ext cx="5400040" cy="1544320"/>
                    </a:xfrm>
                    <a:prstGeom prst="rect">
                      <a:avLst/>
                    </a:prstGeom>
                  </pic:spPr>
                </pic:pic>
              </a:graphicData>
            </a:graphic>
          </wp:inline>
        </w:drawing>
      </w:r>
    </w:p>
    <w:p>
      <w:pPr>
        <w:tabs>
          <w:tab w:val="left" w:pos="0"/>
        </w:tabs>
        <w:ind w:firstLine="0" w:firstLineChars="0"/>
      </w:pPr>
      <w:r>
        <w:rPr>
          <w:rFonts w:hint="eastAsia"/>
        </w:rPr>
        <w:t>注：1、资格审查人员可查看项目评审情况，如有评审错误，请及时联系资审组长“退回重评”。</w:t>
      </w:r>
    </w:p>
    <w:p>
      <w:pPr>
        <w:tabs>
          <w:tab w:val="left" w:pos="0"/>
        </w:tabs>
        <w:ind w:firstLine="0" w:firstLineChars="0"/>
      </w:pPr>
      <w:r>
        <w:rPr>
          <w:rFonts w:hint="eastAsia"/>
        </w:rPr>
        <w:t>2、资格审查组长可以“确定”汇总信息，系统自动列出汇总表，如下图所示：</w:t>
      </w:r>
    </w:p>
    <w:p>
      <w:pPr>
        <w:tabs>
          <w:tab w:val="left" w:pos="0"/>
        </w:tabs>
        <w:ind w:firstLine="0" w:firstLineChars="0"/>
      </w:pPr>
      <w:r>
        <w:drawing>
          <wp:inline distT="0" distB="0" distL="0" distR="0">
            <wp:extent cx="5400040" cy="1441450"/>
            <wp:effectExtent l="0" t="0" r="0" b="635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72"/>
                    <a:stretch>
                      <a:fillRect/>
                    </a:stretch>
                  </pic:blipFill>
                  <pic:spPr>
                    <a:xfrm>
                      <a:off x="0" y="0"/>
                      <a:ext cx="5400040" cy="1441450"/>
                    </a:xfrm>
                    <a:prstGeom prst="rect">
                      <a:avLst/>
                    </a:prstGeom>
                  </pic:spPr>
                </pic:pic>
              </a:graphicData>
            </a:graphic>
          </wp:inline>
        </w:drawing>
      </w:r>
    </w:p>
    <w:p>
      <w:pPr>
        <w:pStyle w:val="5"/>
        <w:ind w:left="284"/>
      </w:pPr>
      <w:bookmarkStart w:id="28" w:name="_Toc529865867"/>
      <w:r>
        <w:rPr>
          <w:rFonts w:hint="eastAsia"/>
        </w:rPr>
        <w:t>废标（资审组长权限）</w:t>
      </w:r>
      <w:bookmarkEnd w:id="28"/>
    </w:p>
    <w:p>
      <w:r>
        <w:rPr>
          <w:rFonts w:hint="eastAsia"/>
        </w:rPr>
        <w:t>资审组长可以点击“</w:t>
      </w:r>
      <w:r>
        <w:drawing>
          <wp:inline distT="0" distB="0" distL="0" distR="0">
            <wp:extent cx="255905" cy="2667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73"/>
                    <a:stretch>
                      <a:fillRect/>
                    </a:stretch>
                  </pic:blipFill>
                  <pic:spPr>
                    <a:xfrm>
                      <a:off x="0" y="0"/>
                      <a:ext cx="258693" cy="269338"/>
                    </a:xfrm>
                    <a:prstGeom prst="rect">
                      <a:avLst/>
                    </a:prstGeom>
                  </pic:spPr>
                </pic:pic>
              </a:graphicData>
            </a:graphic>
          </wp:inline>
        </w:drawing>
      </w:r>
      <w:r>
        <w:rPr>
          <w:rFonts w:hint="eastAsia"/>
        </w:rPr>
        <w:t>”快捷菜单，选择“废标”菜单，对资格审核不通过单位否决投标，如下图所求：</w:t>
      </w:r>
    </w:p>
    <w:p>
      <w:pPr>
        <w:tabs>
          <w:tab w:val="left" w:pos="0"/>
        </w:tabs>
        <w:ind w:firstLine="0" w:firstLineChars="0"/>
      </w:pPr>
      <w:r>
        <w:drawing>
          <wp:inline distT="0" distB="0" distL="0" distR="0">
            <wp:extent cx="5400040" cy="2506980"/>
            <wp:effectExtent l="0" t="0" r="0" b="762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74"/>
                    <a:stretch>
                      <a:fillRect/>
                    </a:stretch>
                  </pic:blipFill>
                  <pic:spPr>
                    <a:xfrm>
                      <a:off x="0" y="0"/>
                      <a:ext cx="5400040" cy="2506980"/>
                    </a:xfrm>
                    <a:prstGeom prst="rect">
                      <a:avLst/>
                    </a:prstGeom>
                  </pic:spPr>
                </pic:pic>
              </a:graphicData>
            </a:graphic>
          </wp:inline>
        </w:drawing>
      </w:r>
    </w:p>
    <w:p>
      <w:pPr>
        <w:tabs>
          <w:tab w:val="left" w:pos="0"/>
        </w:tabs>
        <w:ind w:firstLine="0" w:firstLineChars="0"/>
      </w:pPr>
      <w:r>
        <w:drawing>
          <wp:inline distT="0" distB="0" distL="0" distR="0">
            <wp:extent cx="5400040" cy="227393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75"/>
                    <a:stretch>
                      <a:fillRect/>
                    </a:stretch>
                  </pic:blipFill>
                  <pic:spPr>
                    <a:xfrm>
                      <a:off x="0" y="0"/>
                      <a:ext cx="5400040" cy="2273935"/>
                    </a:xfrm>
                    <a:prstGeom prst="rect">
                      <a:avLst/>
                    </a:prstGeom>
                  </pic:spPr>
                </pic:pic>
              </a:graphicData>
            </a:graphic>
          </wp:inline>
        </w:drawing>
      </w:r>
    </w:p>
    <w:p>
      <w:pPr>
        <w:tabs>
          <w:tab w:val="left" w:pos="0"/>
        </w:tabs>
        <w:ind w:firstLine="0" w:firstLineChars="0"/>
      </w:pPr>
      <w:r>
        <w:rPr>
          <w:rFonts w:hint="eastAsia"/>
        </w:rPr>
        <w:t>资审组长也可勾选废标单位名称“打印无效通知书”。</w:t>
      </w:r>
    </w:p>
    <w:p>
      <w:pPr>
        <w:tabs>
          <w:tab w:val="left" w:pos="0"/>
        </w:tabs>
        <w:ind w:firstLine="0" w:firstLineChars="0"/>
      </w:pPr>
      <w:r>
        <w:drawing>
          <wp:inline distT="0" distB="0" distL="0" distR="0">
            <wp:extent cx="5400040" cy="240030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76"/>
                    <a:stretch>
                      <a:fillRect/>
                    </a:stretch>
                  </pic:blipFill>
                  <pic:spPr>
                    <a:xfrm>
                      <a:off x="0" y="0"/>
                      <a:ext cx="5400040" cy="2400300"/>
                    </a:xfrm>
                    <a:prstGeom prst="rect">
                      <a:avLst/>
                    </a:prstGeom>
                  </pic:spPr>
                </pic:pic>
              </a:graphicData>
            </a:graphic>
          </wp:inline>
        </w:drawing>
      </w:r>
    </w:p>
    <w:p>
      <w:pPr>
        <w:pStyle w:val="4"/>
        <w:ind w:left="0"/>
      </w:pPr>
      <w:bookmarkStart w:id="29" w:name="_Toc529873934"/>
      <w:r>
        <w:rPr>
          <w:rFonts w:hint="eastAsia"/>
        </w:rPr>
        <w:t>确认评委组长（评委权限）</w:t>
      </w:r>
      <w:bookmarkEnd w:id="29"/>
    </w:p>
    <w:p>
      <w:r>
        <w:rPr>
          <w:rFonts w:hint="eastAsia"/>
        </w:rPr>
        <w:t>评委登录评标系统，进行项目后，点击“确认评委组长”开始评标流程。</w:t>
      </w:r>
    </w:p>
    <w:p>
      <w:pPr>
        <w:ind w:firstLine="0" w:firstLineChars="0"/>
      </w:pPr>
      <w:r>
        <w:drawing>
          <wp:inline distT="0" distB="0" distL="0" distR="0">
            <wp:extent cx="5274310" cy="2530475"/>
            <wp:effectExtent l="0" t="0" r="2540" b="3175"/>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pic:cNvPicPr>
                  </pic:nvPicPr>
                  <pic:blipFill>
                    <a:blip r:embed="rId77"/>
                    <a:stretch>
                      <a:fillRect/>
                    </a:stretch>
                  </pic:blipFill>
                  <pic:spPr>
                    <a:xfrm>
                      <a:off x="0" y="0"/>
                      <a:ext cx="5274310" cy="2530475"/>
                    </a:xfrm>
                    <a:prstGeom prst="rect">
                      <a:avLst/>
                    </a:prstGeom>
                  </pic:spPr>
                </pic:pic>
              </a:graphicData>
            </a:graphic>
          </wp:inline>
        </w:drawing>
      </w:r>
    </w:p>
    <w:p>
      <w:pPr>
        <w:pStyle w:val="5"/>
      </w:pPr>
      <w:r>
        <w:rPr>
          <w:rFonts w:hint="eastAsia"/>
        </w:rPr>
        <w:t>评委回避</w:t>
      </w:r>
    </w:p>
    <w:p>
      <w:pPr>
        <w:ind w:firstLineChars="0"/>
      </w:pPr>
      <w:r>
        <w:rPr>
          <w:rFonts w:hint="eastAsia"/>
        </w:rPr>
        <w:t>评委回避页面，系统会列出本次评标项目的招标人、招标代理、投标人信息，评委自觉勾选利害关系单位后，点击左上角需要回避后退出本次评标活动。</w:t>
      </w:r>
    </w:p>
    <w:p>
      <w:pPr>
        <w:ind w:firstLineChars="0"/>
      </w:pPr>
      <w:r>
        <w:rPr>
          <w:rFonts w:hint="eastAsia"/>
        </w:rPr>
        <w:t>当无利害关系单位时，直接点击“不需要回避”确认即可。</w:t>
      </w:r>
    </w:p>
    <w:p>
      <w:pPr>
        <w:ind w:firstLine="0" w:firstLineChars="0"/>
        <w:jc w:val="center"/>
      </w:pPr>
      <w:r>
        <w:drawing>
          <wp:inline distT="0" distB="0" distL="0" distR="0">
            <wp:extent cx="5274310" cy="2344420"/>
            <wp:effectExtent l="0" t="0" r="254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78"/>
                    <a:stretch>
                      <a:fillRect/>
                    </a:stretch>
                  </pic:blipFill>
                  <pic:spPr>
                    <a:xfrm>
                      <a:off x="0" y="0"/>
                      <a:ext cx="5274310" cy="2344420"/>
                    </a:xfrm>
                    <a:prstGeom prst="rect">
                      <a:avLst/>
                    </a:prstGeom>
                  </pic:spPr>
                </pic:pic>
              </a:graphicData>
            </a:graphic>
          </wp:inline>
        </w:drawing>
      </w:r>
    </w:p>
    <w:p>
      <w:pPr>
        <w:pStyle w:val="5"/>
        <w:numPr>
          <w:ilvl w:val="3"/>
          <w:numId w:val="5"/>
        </w:numPr>
      </w:pPr>
      <w:r>
        <w:rPr>
          <w:rFonts w:hint="eastAsia"/>
        </w:rPr>
        <w:t>确认评委负责人</w:t>
      </w:r>
    </w:p>
    <w:p>
      <w:pPr>
        <w:ind w:firstLineChars="0"/>
      </w:pPr>
      <w:r>
        <w:rPr>
          <w:rFonts w:hint="eastAsia"/>
        </w:rPr>
        <w:t>确认评委负责人页面，系统会列出本次评标项目的评委信息，包括评委照片、评委姓名、所有单位、在库专家的评标次数等，评委自行“确认推荐”评标组长，当所有投票结束后，系统会根据得票数自动确认评委负责人（当投票中有并列第一情况时，可以进行第二轮次推荐）。</w:t>
      </w:r>
    </w:p>
    <w:p>
      <w:pPr>
        <w:ind w:firstLine="0" w:firstLineChars="0"/>
        <w:jc w:val="center"/>
      </w:pPr>
      <w:r>
        <w:drawing>
          <wp:inline distT="0" distB="0" distL="0" distR="0">
            <wp:extent cx="5274310" cy="2258060"/>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9"/>
                    <a:stretch>
                      <a:fillRect/>
                    </a:stretch>
                  </pic:blipFill>
                  <pic:spPr>
                    <a:xfrm>
                      <a:off x="0" y="0"/>
                      <a:ext cx="5274310" cy="2258060"/>
                    </a:xfrm>
                    <a:prstGeom prst="rect">
                      <a:avLst/>
                    </a:prstGeom>
                  </pic:spPr>
                </pic:pic>
              </a:graphicData>
            </a:graphic>
          </wp:inline>
        </w:drawing>
      </w:r>
    </w:p>
    <w:p>
      <w:pPr>
        <w:ind w:firstLineChars="0"/>
      </w:pPr>
      <w:r>
        <w:rPr>
          <w:rFonts w:hint="eastAsia"/>
        </w:rPr>
        <w:t>已确认评委组长后，可以点击右上角进入“下一步”，根据系统提示“确定”进入初步评审</w:t>
      </w:r>
    </w:p>
    <w:p>
      <w:pPr>
        <w:ind w:firstLine="0" w:firstLineChars="0"/>
        <w:jc w:val="center"/>
      </w:pPr>
      <w:r>
        <w:drawing>
          <wp:inline distT="0" distB="0" distL="0" distR="0">
            <wp:extent cx="5274310" cy="2258060"/>
            <wp:effectExtent l="0" t="0" r="2540" b="889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pic:cNvPicPr>
                  </pic:nvPicPr>
                  <pic:blipFill>
                    <a:blip r:embed="rId80"/>
                    <a:stretch>
                      <a:fillRect/>
                    </a:stretch>
                  </pic:blipFill>
                  <pic:spPr>
                    <a:xfrm>
                      <a:off x="0" y="0"/>
                      <a:ext cx="5274310" cy="2258060"/>
                    </a:xfrm>
                    <a:prstGeom prst="rect">
                      <a:avLst/>
                    </a:prstGeom>
                  </pic:spPr>
                </pic:pic>
              </a:graphicData>
            </a:graphic>
          </wp:inline>
        </w:drawing>
      </w:r>
    </w:p>
    <w:p>
      <w:pPr>
        <w:ind w:firstLine="0" w:firstLineChars="0"/>
        <w:jc w:val="center"/>
      </w:pPr>
      <w:r>
        <w:drawing>
          <wp:inline distT="0" distB="0" distL="0" distR="0">
            <wp:extent cx="5274310" cy="2468880"/>
            <wp:effectExtent l="0" t="0" r="2540" b="762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pic:cNvPicPr>
                  </pic:nvPicPr>
                  <pic:blipFill>
                    <a:blip r:embed="rId81"/>
                    <a:stretch>
                      <a:fillRect/>
                    </a:stretch>
                  </pic:blipFill>
                  <pic:spPr>
                    <a:xfrm>
                      <a:off x="0" y="0"/>
                      <a:ext cx="5274310" cy="2468880"/>
                    </a:xfrm>
                    <a:prstGeom prst="rect">
                      <a:avLst/>
                    </a:prstGeom>
                  </pic:spPr>
                </pic:pic>
              </a:graphicData>
            </a:graphic>
          </wp:inline>
        </w:drawing>
      </w:r>
    </w:p>
    <w:p>
      <w:pPr>
        <w:pStyle w:val="4"/>
        <w:numPr>
          <w:ilvl w:val="2"/>
          <w:numId w:val="5"/>
        </w:numPr>
      </w:pPr>
      <w:bookmarkStart w:id="30" w:name="_Toc529873935"/>
      <w:r>
        <w:rPr>
          <w:rFonts w:hint="eastAsia"/>
        </w:rPr>
        <w:t>符合性审查</w:t>
      </w:r>
      <w:bookmarkEnd w:id="30"/>
    </w:p>
    <w:p>
      <w:pPr>
        <w:pStyle w:val="5"/>
        <w:numPr>
          <w:ilvl w:val="3"/>
          <w:numId w:val="5"/>
        </w:numPr>
      </w:pPr>
      <w:r>
        <w:rPr>
          <w:rFonts w:hint="eastAsia"/>
        </w:rPr>
        <w:t>符合性审查</w:t>
      </w:r>
    </w:p>
    <w:p>
      <w:pPr>
        <w:ind w:firstLineChars="0"/>
      </w:pPr>
      <w:r>
        <w:rPr>
          <w:rFonts w:hint="eastAsia"/>
        </w:rPr>
        <w:t>评委点击符合性审查页面，进入如下界面：</w:t>
      </w:r>
    </w:p>
    <w:p>
      <w:pPr>
        <w:ind w:firstLine="0" w:firstLineChars="0"/>
      </w:pPr>
      <w:r>
        <w:drawing>
          <wp:inline distT="0" distB="0" distL="0" distR="0">
            <wp:extent cx="5274310" cy="2442210"/>
            <wp:effectExtent l="0" t="0" r="2540"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pic:cNvPicPr>
                  </pic:nvPicPr>
                  <pic:blipFill>
                    <a:blip r:embed="rId82"/>
                    <a:stretch>
                      <a:fillRect/>
                    </a:stretch>
                  </pic:blipFill>
                  <pic:spPr>
                    <a:xfrm>
                      <a:off x="0" y="0"/>
                      <a:ext cx="5274310" cy="2442210"/>
                    </a:xfrm>
                    <a:prstGeom prst="rect">
                      <a:avLst/>
                    </a:prstGeom>
                  </pic:spPr>
                </pic:pic>
              </a:graphicData>
            </a:graphic>
          </wp:inline>
        </w:drawing>
      </w:r>
    </w:p>
    <w:p>
      <w:pPr>
        <w:pStyle w:val="22"/>
        <w:numPr>
          <w:ilvl w:val="0"/>
          <w:numId w:val="10"/>
        </w:numPr>
        <w:ind w:firstLineChars="0"/>
      </w:pPr>
      <w:r>
        <w:rPr>
          <w:rFonts w:hint="eastAsia"/>
        </w:rPr>
        <w:t>评委可按顺序为每家投标单位的每个评分点评审，并登记评审结果（通过或不通过）；</w:t>
      </w:r>
    </w:p>
    <w:p>
      <w:pPr>
        <w:pStyle w:val="22"/>
        <w:numPr>
          <w:ilvl w:val="0"/>
          <w:numId w:val="10"/>
        </w:numPr>
        <w:ind w:firstLineChars="0"/>
      </w:pPr>
      <w:r>
        <w:rPr>
          <w:rFonts w:hint="eastAsia"/>
        </w:rPr>
        <w:t>评委可以点击投标文件栏目，查对对应投标文件内容信息；</w:t>
      </w:r>
    </w:p>
    <w:p>
      <w:pPr>
        <w:ind w:firstLine="360" w:firstLineChars="0"/>
      </w:pPr>
      <w:r>
        <w:rPr>
          <w:rFonts w:hint="eastAsia"/>
        </w:rPr>
        <w:t>3、对于评分点未评审通过的，可以手动录入不通过原因，如下图所示：</w:t>
      </w:r>
    </w:p>
    <w:p>
      <w:pPr>
        <w:ind w:firstLine="0" w:firstLineChars="0"/>
        <w:jc w:val="center"/>
      </w:pPr>
      <w:r>
        <w:drawing>
          <wp:inline distT="0" distB="0" distL="0" distR="0">
            <wp:extent cx="5274310" cy="2418080"/>
            <wp:effectExtent l="0" t="0" r="2540" b="127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pic:cNvPicPr>
                  </pic:nvPicPr>
                  <pic:blipFill>
                    <a:blip r:embed="rId83"/>
                    <a:stretch>
                      <a:fillRect/>
                    </a:stretch>
                  </pic:blipFill>
                  <pic:spPr>
                    <a:xfrm>
                      <a:off x="0" y="0"/>
                      <a:ext cx="5274310" cy="2418080"/>
                    </a:xfrm>
                    <a:prstGeom prst="rect">
                      <a:avLst/>
                    </a:prstGeom>
                  </pic:spPr>
                </pic:pic>
              </a:graphicData>
            </a:graphic>
          </wp:inline>
        </w:drawing>
      </w:r>
    </w:p>
    <w:p>
      <w:pPr>
        <w:ind w:firstLineChars="0"/>
      </w:pPr>
      <w:r>
        <w:rPr>
          <w:rFonts w:hint="eastAsia"/>
        </w:rPr>
        <w:t>4、评委可以快速切换评审单位，或者点击小三角顺序切换；</w:t>
      </w:r>
    </w:p>
    <w:p>
      <w:pPr>
        <w:ind w:firstLine="0" w:firstLineChars="0"/>
        <w:jc w:val="center"/>
      </w:pPr>
      <w:r>
        <w:drawing>
          <wp:inline distT="0" distB="0" distL="0" distR="0">
            <wp:extent cx="5274310" cy="2258060"/>
            <wp:effectExtent l="0" t="0" r="2540" b="889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r:embed="rId84"/>
                    <a:stretch>
                      <a:fillRect/>
                    </a:stretch>
                  </pic:blipFill>
                  <pic:spPr>
                    <a:xfrm>
                      <a:off x="0" y="0"/>
                      <a:ext cx="5274310" cy="2258060"/>
                    </a:xfrm>
                    <a:prstGeom prst="rect">
                      <a:avLst/>
                    </a:prstGeom>
                  </pic:spPr>
                </pic:pic>
              </a:graphicData>
            </a:graphic>
          </wp:inline>
        </w:drawing>
      </w:r>
    </w:p>
    <w:p>
      <w:pPr>
        <w:ind w:firstLineChars="0"/>
      </w:pPr>
      <w:r>
        <w:t>4</w:t>
      </w:r>
      <w:r>
        <w:rPr>
          <w:rFonts w:hint="eastAsia"/>
        </w:rPr>
        <w:t>、所有评标单位评审完成后“确认提交”，完成符合性审查。未完成所有单位评审则无法提交。</w:t>
      </w:r>
    </w:p>
    <w:p>
      <w:pPr>
        <w:ind w:firstLine="0" w:firstLineChars="0"/>
        <w:jc w:val="center"/>
      </w:pPr>
      <w:r>
        <w:drawing>
          <wp:inline distT="0" distB="0" distL="0" distR="0">
            <wp:extent cx="5274310" cy="2258060"/>
            <wp:effectExtent l="0" t="0" r="2540" b="889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85"/>
                    <a:stretch>
                      <a:fillRect/>
                    </a:stretch>
                  </pic:blipFill>
                  <pic:spPr>
                    <a:xfrm>
                      <a:off x="0" y="0"/>
                      <a:ext cx="5274310" cy="2258060"/>
                    </a:xfrm>
                    <a:prstGeom prst="rect">
                      <a:avLst/>
                    </a:prstGeom>
                  </pic:spPr>
                </pic:pic>
              </a:graphicData>
            </a:graphic>
          </wp:inline>
        </w:drawing>
      </w:r>
    </w:p>
    <w:p>
      <w:pPr>
        <w:ind w:firstLineChars="0"/>
      </w:pPr>
      <w:r>
        <w:t>5</w:t>
      </w:r>
      <w:r>
        <w:rPr>
          <w:rFonts w:hint="eastAsia"/>
        </w:rPr>
        <w:t>、评审确认提交后，无法再修复评审结果，对于评审错误及时告知评委组长退回重评。</w:t>
      </w:r>
    </w:p>
    <w:p>
      <w:pPr>
        <w:ind w:firstLine="0" w:firstLineChars="0"/>
        <w:jc w:val="center"/>
      </w:pPr>
      <w:r>
        <w:drawing>
          <wp:inline distT="0" distB="0" distL="0" distR="0">
            <wp:extent cx="5274310" cy="2258060"/>
            <wp:effectExtent l="0" t="0" r="2540" b="889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pic:cNvPicPr>
                  </pic:nvPicPr>
                  <pic:blipFill>
                    <a:blip r:embed="rId86"/>
                    <a:stretch>
                      <a:fillRect/>
                    </a:stretch>
                  </pic:blipFill>
                  <pic:spPr>
                    <a:xfrm>
                      <a:off x="0" y="0"/>
                      <a:ext cx="5274310" cy="2258060"/>
                    </a:xfrm>
                    <a:prstGeom prst="rect">
                      <a:avLst/>
                    </a:prstGeom>
                  </pic:spPr>
                </pic:pic>
              </a:graphicData>
            </a:graphic>
          </wp:inline>
        </w:drawing>
      </w:r>
    </w:p>
    <w:p>
      <w:pPr>
        <w:pStyle w:val="5"/>
      </w:pPr>
      <w:r>
        <w:rPr>
          <w:rFonts w:hint="eastAsia"/>
        </w:rPr>
        <w:t>符合性审查汇总（评委组长权限）</w:t>
      </w:r>
    </w:p>
    <w:bookmarkEnd w:id="25"/>
    <w:p>
      <w:pPr>
        <w:ind w:firstLine="0" w:firstLineChars="0"/>
      </w:pPr>
      <w:r>
        <w:rPr>
          <w:rFonts w:hint="eastAsia"/>
        </w:rPr>
        <w:t>评委可以打开此页面对投标单位进行评审进行符合性评审。</w:t>
      </w:r>
    </w:p>
    <w:p>
      <w:pPr>
        <w:ind w:firstLine="0" w:firstLineChars="0"/>
      </w:pPr>
      <w:r>
        <w:drawing>
          <wp:inline distT="0" distB="0" distL="0" distR="0">
            <wp:extent cx="5274310" cy="2449195"/>
            <wp:effectExtent l="0" t="0" r="2540" b="8255"/>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pic:cNvPicPr>
                  </pic:nvPicPr>
                  <pic:blipFill>
                    <a:blip r:embed="rId31"/>
                    <a:stretch>
                      <a:fillRect/>
                    </a:stretch>
                  </pic:blipFill>
                  <pic:spPr>
                    <a:xfrm>
                      <a:off x="0" y="0"/>
                      <a:ext cx="5274310" cy="2449195"/>
                    </a:xfrm>
                    <a:prstGeom prst="rect">
                      <a:avLst/>
                    </a:prstGeom>
                  </pic:spPr>
                </pic:pic>
              </a:graphicData>
            </a:graphic>
          </wp:inline>
        </w:drawing>
      </w:r>
    </w:p>
    <w:p>
      <w:pPr>
        <w:pStyle w:val="22"/>
        <w:numPr>
          <w:ilvl w:val="0"/>
          <w:numId w:val="7"/>
        </w:numPr>
        <w:ind w:left="0" w:firstLine="420"/>
      </w:pPr>
      <w:r>
        <w:rPr>
          <w:rFonts w:hint="eastAsia"/>
        </w:rPr>
        <w:t>评委可按顺序为每家投标单位的每个评分点评审，并登记评审结果（通过或不通过）；</w:t>
      </w:r>
    </w:p>
    <w:p>
      <w:pPr>
        <w:numPr>
          <w:ilvl w:val="0"/>
          <w:numId w:val="7"/>
        </w:numPr>
        <w:ind w:left="0" w:firstLine="420"/>
      </w:pPr>
      <w:r>
        <w:rPr>
          <w:rFonts w:hint="eastAsia"/>
        </w:rPr>
        <w:t>评委可以点击投标文件栏目，查对对应投标文件内容信息；</w:t>
      </w:r>
    </w:p>
    <w:p>
      <w:pPr>
        <w:pStyle w:val="22"/>
        <w:numPr>
          <w:ilvl w:val="0"/>
          <w:numId w:val="7"/>
        </w:numPr>
        <w:ind w:left="0" w:firstLine="420"/>
      </w:pPr>
      <w:r>
        <w:rPr>
          <w:rFonts w:hint="eastAsia"/>
        </w:rPr>
        <w:t>已评审完成后系统自动登录结果，对于评分点未评审通过的，可以手动录入不通过原因及截图，如下图所示：</w:t>
      </w:r>
    </w:p>
    <w:p>
      <w:pPr>
        <w:ind w:firstLine="0" w:firstLineChars="0"/>
      </w:pPr>
      <w:r>
        <w:drawing>
          <wp:inline distT="0" distB="0" distL="0" distR="0">
            <wp:extent cx="5274310" cy="2392680"/>
            <wp:effectExtent l="0" t="0" r="2540" b="762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pic:cNvPicPr>
                  </pic:nvPicPr>
                  <pic:blipFill>
                    <a:blip r:embed="rId32"/>
                    <a:stretch>
                      <a:fillRect/>
                    </a:stretch>
                  </pic:blipFill>
                  <pic:spPr>
                    <a:xfrm>
                      <a:off x="0" y="0"/>
                      <a:ext cx="5274310" cy="2392680"/>
                    </a:xfrm>
                    <a:prstGeom prst="rect">
                      <a:avLst/>
                    </a:prstGeom>
                  </pic:spPr>
                </pic:pic>
              </a:graphicData>
            </a:graphic>
          </wp:inline>
        </w:drawing>
      </w:r>
    </w:p>
    <w:p>
      <w:pPr>
        <w:ind w:firstLineChars="0"/>
      </w:pPr>
      <w:r>
        <w:rPr>
          <w:rFonts w:hint="eastAsia"/>
        </w:rPr>
        <w:t>4、评委可以快速切换评审单位，或者点击小三角顺序切换；</w:t>
      </w:r>
    </w:p>
    <w:p>
      <w:pPr>
        <w:ind w:firstLine="0" w:firstLineChars="0"/>
      </w:pPr>
      <w:r>
        <w:drawing>
          <wp:inline distT="0" distB="0" distL="114300" distR="114300">
            <wp:extent cx="5266690" cy="1580515"/>
            <wp:effectExtent l="0" t="0" r="10160" b="635"/>
            <wp:docPr id="24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41"/>
                    <pic:cNvPicPr>
                      <a:picLocks noChangeAspect="1"/>
                    </pic:cNvPicPr>
                  </pic:nvPicPr>
                  <pic:blipFill>
                    <a:blip r:embed="rId33"/>
                    <a:stretch>
                      <a:fillRect/>
                    </a:stretch>
                  </pic:blipFill>
                  <pic:spPr>
                    <a:xfrm>
                      <a:off x="0" y="0"/>
                      <a:ext cx="5266690" cy="1580515"/>
                    </a:xfrm>
                    <a:prstGeom prst="rect">
                      <a:avLst/>
                    </a:prstGeom>
                    <a:noFill/>
                    <a:ln w="9525">
                      <a:noFill/>
                    </a:ln>
                  </pic:spPr>
                </pic:pic>
              </a:graphicData>
            </a:graphic>
          </wp:inline>
        </w:drawing>
      </w:r>
    </w:p>
    <w:p>
      <w:pPr>
        <w:ind w:firstLineChars="0"/>
      </w:pPr>
      <w:r>
        <w:rPr>
          <w:rFonts w:hint="eastAsia"/>
        </w:rPr>
        <w:t>5、所有评标单位评审完成后“确认提交”，完成初步评审。未完成所有单位评审则无法提交。</w:t>
      </w:r>
    </w:p>
    <w:p>
      <w:pPr>
        <w:ind w:firstLine="0" w:firstLineChars="0"/>
      </w:pPr>
      <w:r>
        <w:drawing>
          <wp:inline distT="0" distB="0" distL="114300" distR="114300">
            <wp:extent cx="5269865" cy="2099310"/>
            <wp:effectExtent l="0" t="0" r="6985" b="15240"/>
            <wp:docPr id="24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43"/>
                    <pic:cNvPicPr>
                      <a:picLocks noChangeAspect="1"/>
                    </pic:cNvPicPr>
                  </pic:nvPicPr>
                  <pic:blipFill>
                    <a:blip r:embed="rId34"/>
                    <a:stretch>
                      <a:fillRect/>
                    </a:stretch>
                  </pic:blipFill>
                  <pic:spPr>
                    <a:xfrm>
                      <a:off x="0" y="0"/>
                      <a:ext cx="5269865" cy="2099310"/>
                    </a:xfrm>
                    <a:prstGeom prst="rect">
                      <a:avLst/>
                    </a:prstGeom>
                    <a:noFill/>
                    <a:ln w="9525">
                      <a:noFill/>
                    </a:ln>
                  </pic:spPr>
                </pic:pic>
              </a:graphicData>
            </a:graphic>
          </wp:inline>
        </w:drawing>
      </w:r>
    </w:p>
    <w:p>
      <w:pPr>
        <w:ind w:firstLineChars="0"/>
      </w:pPr>
      <w:r>
        <w:t>6</w:t>
      </w:r>
      <w:r>
        <w:rPr>
          <w:rFonts w:hint="eastAsia"/>
        </w:rPr>
        <w:t>、评审确认提交后，不能再修复评审结果，对于评审错误及时告知评委组长退回重评。</w:t>
      </w:r>
    </w:p>
    <w:p>
      <w:pPr>
        <w:ind w:firstLine="0" w:firstLineChars="0"/>
      </w:pPr>
      <w:r>
        <w:drawing>
          <wp:inline distT="0" distB="0" distL="0" distR="0">
            <wp:extent cx="5274310" cy="2366010"/>
            <wp:effectExtent l="0" t="0" r="254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pic:cNvPicPr>
                  </pic:nvPicPr>
                  <pic:blipFill>
                    <a:blip r:embed="rId35"/>
                    <a:stretch>
                      <a:fillRect/>
                    </a:stretch>
                  </pic:blipFill>
                  <pic:spPr>
                    <a:xfrm>
                      <a:off x="0" y="0"/>
                      <a:ext cx="5274310" cy="2366010"/>
                    </a:xfrm>
                    <a:prstGeom prst="rect">
                      <a:avLst/>
                    </a:prstGeom>
                  </pic:spPr>
                </pic:pic>
              </a:graphicData>
            </a:graphic>
          </wp:inline>
        </w:drawing>
      </w:r>
    </w:p>
    <w:p>
      <w:pPr>
        <w:pStyle w:val="5"/>
        <w:numPr>
          <w:ilvl w:val="3"/>
          <w:numId w:val="5"/>
        </w:numPr>
      </w:pPr>
      <w:r>
        <w:rPr>
          <w:rFonts w:hint="eastAsia"/>
        </w:rPr>
        <w:t>初步评审汇总（评委组长权限）</w:t>
      </w:r>
    </w:p>
    <w:p>
      <w:pPr>
        <w:ind w:firstLineChars="0"/>
      </w:pPr>
      <w:r>
        <w:rPr>
          <w:rFonts w:hint="eastAsia"/>
        </w:rPr>
        <w:t>评委组长可以打开此页面进行评审汇总，页面展示为投标单位的评分进度。</w:t>
      </w:r>
    </w:p>
    <w:p>
      <w:pPr>
        <w:ind w:firstLineChars="0"/>
      </w:pPr>
      <w:r>
        <w:rPr>
          <w:rFonts w:hint="eastAsia"/>
        </w:rPr>
        <w:t>1、当未评审完成时，投标单位评分点后提示“评分中”，组长点击“确定”后无法汇总，会提示哪个评委未评审完成。</w:t>
      </w:r>
    </w:p>
    <w:p>
      <w:pPr>
        <w:ind w:firstLine="0" w:firstLineChars="0"/>
      </w:pPr>
      <w:r>
        <w:drawing>
          <wp:inline distT="0" distB="0" distL="0" distR="0">
            <wp:extent cx="5274310" cy="2363470"/>
            <wp:effectExtent l="0" t="0" r="2540"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36"/>
                    <a:stretch>
                      <a:fillRect/>
                    </a:stretch>
                  </pic:blipFill>
                  <pic:spPr>
                    <a:xfrm>
                      <a:off x="0" y="0"/>
                      <a:ext cx="5274310" cy="2363470"/>
                    </a:xfrm>
                    <a:prstGeom prst="rect">
                      <a:avLst/>
                    </a:prstGeom>
                  </pic:spPr>
                </pic:pic>
              </a:graphicData>
            </a:graphic>
          </wp:inline>
        </w:drawing>
      </w:r>
    </w:p>
    <w:p>
      <w:pPr>
        <w:ind w:firstLineChars="0"/>
      </w:pPr>
      <w:r>
        <w:rPr>
          <w:rFonts w:hint="eastAsia"/>
        </w:rPr>
        <w:t>2、评委评审结束后，当出现提交结果错误时，评委组长可选择评委成员“退回重评”后，可重新修改评审结果并重新提交。</w:t>
      </w:r>
    </w:p>
    <w:p>
      <w:pPr>
        <w:ind w:firstLine="0" w:firstLineChars="0"/>
      </w:pPr>
      <w:r>
        <w:drawing>
          <wp:inline distT="0" distB="0" distL="0" distR="0">
            <wp:extent cx="5274310" cy="1205865"/>
            <wp:effectExtent l="0" t="0" r="2540"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37"/>
                    <a:stretch>
                      <a:fillRect/>
                    </a:stretch>
                  </pic:blipFill>
                  <pic:spPr>
                    <a:xfrm>
                      <a:off x="0" y="0"/>
                      <a:ext cx="5274310" cy="1205865"/>
                    </a:xfrm>
                    <a:prstGeom prst="rect">
                      <a:avLst/>
                    </a:prstGeom>
                  </pic:spPr>
                </pic:pic>
              </a:graphicData>
            </a:graphic>
          </wp:inline>
        </w:drawing>
      </w:r>
    </w:p>
    <w:p>
      <w:pPr>
        <w:ind w:firstLine="0" w:firstLineChars="0"/>
      </w:pPr>
      <w:r>
        <w:drawing>
          <wp:inline distT="0" distB="0" distL="0" distR="0">
            <wp:extent cx="5274310" cy="1913255"/>
            <wp:effectExtent l="0" t="0" r="254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pic:cNvPicPr>
                  </pic:nvPicPr>
                  <pic:blipFill>
                    <a:blip r:embed="rId38"/>
                    <a:stretch>
                      <a:fillRect/>
                    </a:stretch>
                  </pic:blipFill>
                  <pic:spPr>
                    <a:xfrm>
                      <a:off x="0" y="0"/>
                      <a:ext cx="5274310" cy="1913255"/>
                    </a:xfrm>
                    <a:prstGeom prst="rect">
                      <a:avLst/>
                    </a:prstGeom>
                  </pic:spPr>
                </pic:pic>
              </a:graphicData>
            </a:graphic>
          </wp:inline>
        </w:drawing>
      </w:r>
    </w:p>
    <w:p>
      <w:pPr>
        <w:numPr>
          <w:ilvl w:val="0"/>
          <w:numId w:val="8"/>
        </w:numPr>
      </w:pPr>
      <w:r>
        <w:rPr>
          <w:rFonts w:hint="eastAsia"/>
        </w:rPr>
        <w:t>初步评审汇总确认后，系统自动生成初步评审汇总表，系统按评标结果少数服从多数汇总最终投标单位评审结果。</w:t>
      </w:r>
    </w:p>
    <w:p>
      <w:pPr>
        <w:ind w:firstLine="0" w:firstLineChars="0"/>
      </w:pPr>
      <w:r>
        <w:drawing>
          <wp:inline distT="0" distB="0" distL="0" distR="0">
            <wp:extent cx="5274310" cy="2431415"/>
            <wp:effectExtent l="0" t="0" r="2540" b="6985"/>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39"/>
                    <a:stretch>
                      <a:fillRect/>
                    </a:stretch>
                  </pic:blipFill>
                  <pic:spPr>
                    <a:xfrm>
                      <a:off x="0" y="0"/>
                      <a:ext cx="5274310" cy="2431415"/>
                    </a:xfrm>
                    <a:prstGeom prst="rect">
                      <a:avLst/>
                    </a:prstGeom>
                  </pic:spPr>
                </pic:pic>
              </a:graphicData>
            </a:graphic>
          </wp:inline>
        </w:drawing>
      </w:r>
    </w:p>
    <w:p>
      <w:pPr>
        <w:pStyle w:val="5"/>
        <w:numPr>
          <w:ilvl w:val="3"/>
          <w:numId w:val="5"/>
        </w:numPr>
      </w:pPr>
      <w:r>
        <w:rPr>
          <w:rFonts w:hint="eastAsia"/>
        </w:rPr>
        <w:t>废标结果查看</w:t>
      </w:r>
    </w:p>
    <w:p>
      <w:pPr>
        <w:ind w:firstLineChars="0"/>
      </w:pPr>
      <w:r>
        <w:rPr>
          <w:rFonts w:hint="eastAsia"/>
        </w:rPr>
        <w:t>评委可以打开“废标”页面进行查看否决投标单位名单，并对已废标单位打印废标通知书。</w:t>
      </w:r>
    </w:p>
    <w:p>
      <w:pPr>
        <w:ind w:firstLineChars="0"/>
      </w:pPr>
      <w:r>
        <w:rPr>
          <w:rFonts w:hint="eastAsia"/>
        </w:rPr>
        <w:t>评委组长可以点击投标单位名称进行否决或者取消否决权限。</w:t>
      </w:r>
    </w:p>
    <w:p>
      <w:pPr>
        <w:ind w:firstLineChars="0"/>
      </w:pPr>
      <w:r>
        <w:rPr>
          <w:rFonts w:hint="eastAsia"/>
        </w:rPr>
        <w:t>已废标单位可以选择是否继续参与商务标基准值计算。</w:t>
      </w:r>
    </w:p>
    <w:p>
      <w:pPr>
        <w:ind w:firstLine="0" w:firstLineChars="0"/>
      </w:pPr>
      <w:r>
        <w:drawing>
          <wp:inline distT="0" distB="0" distL="0" distR="0">
            <wp:extent cx="5274310" cy="2015490"/>
            <wp:effectExtent l="0" t="0" r="2540" b="381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pic:cNvPicPr>
                  </pic:nvPicPr>
                  <pic:blipFill>
                    <a:blip r:embed="rId40"/>
                    <a:stretch>
                      <a:fillRect/>
                    </a:stretch>
                  </pic:blipFill>
                  <pic:spPr>
                    <a:xfrm>
                      <a:off x="0" y="0"/>
                      <a:ext cx="5274310" cy="2015490"/>
                    </a:xfrm>
                    <a:prstGeom prst="rect">
                      <a:avLst/>
                    </a:prstGeom>
                  </pic:spPr>
                </pic:pic>
              </a:graphicData>
            </a:graphic>
          </wp:inline>
        </w:drawing>
      </w:r>
    </w:p>
    <w:p>
      <w:pPr>
        <w:ind w:firstLine="0" w:firstLineChars="0"/>
      </w:pPr>
      <w:r>
        <w:drawing>
          <wp:inline distT="0" distB="0" distL="0" distR="0">
            <wp:extent cx="5274310" cy="2376805"/>
            <wp:effectExtent l="0" t="0" r="2540" b="4445"/>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41"/>
                    <a:stretch>
                      <a:fillRect/>
                    </a:stretch>
                  </pic:blipFill>
                  <pic:spPr>
                    <a:xfrm>
                      <a:off x="0" y="0"/>
                      <a:ext cx="5274310" cy="2376805"/>
                    </a:xfrm>
                    <a:prstGeom prst="rect">
                      <a:avLst/>
                    </a:prstGeom>
                  </pic:spPr>
                </pic:pic>
              </a:graphicData>
            </a:graphic>
          </wp:inline>
        </w:drawing>
      </w:r>
    </w:p>
    <w:p>
      <w:pPr>
        <w:ind w:firstLine="0" w:firstLineChars="0"/>
      </w:pPr>
      <w:r>
        <w:drawing>
          <wp:inline distT="0" distB="0" distL="0" distR="0">
            <wp:extent cx="5274310" cy="1882775"/>
            <wp:effectExtent l="0" t="0" r="2540" b="3175"/>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42"/>
                    <a:stretch>
                      <a:fillRect/>
                    </a:stretch>
                  </pic:blipFill>
                  <pic:spPr>
                    <a:xfrm>
                      <a:off x="0" y="0"/>
                      <a:ext cx="5274310" cy="1882775"/>
                    </a:xfrm>
                    <a:prstGeom prst="rect">
                      <a:avLst/>
                    </a:prstGeom>
                  </pic:spPr>
                </pic:pic>
              </a:graphicData>
            </a:graphic>
          </wp:inline>
        </w:drawing>
      </w:r>
    </w:p>
    <w:p>
      <w:pPr>
        <w:pStyle w:val="5"/>
        <w:numPr>
          <w:ilvl w:val="3"/>
          <w:numId w:val="5"/>
        </w:numPr>
      </w:pPr>
      <w:r>
        <w:rPr>
          <w:rFonts w:hint="eastAsia"/>
        </w:rPr>
        <w:t>标价比较表</w:t>
      </w:r>
    </w:p>
    <w:p>
      <w:pPr>
        <w:ind w:firstLineChars="0"/>
      </w:pPr>
      <w:r>
        <w:rPr>
          <w:rFonts w:hint="eastAsia"/>
        </w:rPr>
        <w:t>评委可以打开此页面查看本项目投标单位的投标报价及评审报价信息。</w:t>
      </w:r>
    </w:p>
    <w:p>
      <w:pPr>
        <w:ind w:firstLine="0" w:firstLineChars="0"/>
      </w:pPr>
      <w:r>
        <w:drawing>
          <wp:inline distT="0" distB="0" distL="0" distR="0">
            <wp:extent cx="5274310" cy="1394460"/>
            <wp:effectExtent l="0" t="0" r="2540"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pic:cNvPicPr>
                  </pic:nvPicPr>
                  <pic:blipFill>
                    <a:blip r:embed="rId43"/>
                    <a:stretch>
                      <a:fillRect/>
                    </a:stretch>
                  </pic:blipFill>
                  <pic:spPr>
                    <a:xfrm>
                      <a:off x="0" y="0"/>
                      <a:ext cx="5274310" cy="1394460"/>
                    </a:xfrm>
                    <a:prstGeom prst="rect">
                      <a:avLst/>
                    </a:prstGeom>
                  </pic:spPr>
                </pic:pic>
              </a:graphicData>
            </a:graphic>
          </wp:inline>
        </w:drawing>
      </w:r>
    </w:p>
    <w:p>
      <w:pPr>
        <w:ind w:firstLine="0" w:firstLineChars="0"/>
      </w:pPr>
      <w:r>
        <w:rPr>
          <w:rFonts w:hint="eastAsia"/>
        </w:rPr>
        <w:t>1、评委组长可以重新生成标价比较表，对于更改废标单位后重新分析参与报价单位结果。</w:t>
      </w:r>
    </w:p>
    <w:p>
      <w:pPr>
        <w:ind w:firstLine="0" w:firstLineChars="0"/>
      </w:pPr>
      <w:r>
        <w:drawing>
          <wp:inline distT="0" distB="0" distL="0" distR="0">
            <wp:extent cx="5274310" cy="2011045"/>
            <wp:effectExtent l="0" t="0" r="2540" b="8255"/>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44"/>
                    <a:stretch>
                      <a:fillRect/>
                    </a:stretch>
                  </pic:blipFill>
                  <pic:spPr>
                    <a:xfrm>
                      <a:off x="0" y="0"/>
                      <a:ext cx="5274310" cy="2011045"/>
                    </a:xfrm>
                    <a:prstGeom prst="rect">
                      <a:avLst/>
                    </a:prstGeom>
                  </pic:spPr>
                </pic:pic>
              </a:graphicData>
            </a:graphic>
          </wp:inline>
        </w:drawing>
      </w:r>
    </w:p>
    <w:p>
      <w:pPr>
        <w:ind w:firstLine="0" w:firstLineChars="0"/>
      </w:pPr>
      <w:r>
        <w:rPr>
          <w:rFonts w:hint="eastAsia"/>
        </w:rPr>
        <w:t>2、评委组长点击投标单位名称修改评审报价。</w:t>
      </w:r>
    </w:p>
    <w:p>
      <w:pPr>
        <w:ind w:firstLine="0" w:firstLineChars="0"/>
      </w:pPr>
      <w:r>
        <w:drawing>
          <wp:inline distT="0" distB="0" distL="0" distR="0">
            <wp:extent cx="5274310" cy="1684655"/>
            <wp:effectExtent l="0" t="0" r="254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pic:cNvPicPr>
                  </pic:nvPicPr>
                  <pic:blipFill>
                    <a:blip r:embed="rId45"/>
                    <a:stretch>
                      <a:fillRect/>
                    </a:stretch>
                  </pic:blipFill>
                  <pic:spPr>
                    <a:xfrm>
                      <a:off x="0" y="0"/>
                      <a:ext cx="5274310" cy="1684655"/>
                    </a:xfrm>
                    <a:prstGeom prst="rect">
                      <a:avLst/>
                    </a:prstGeom>
                  </pic:spPr>
                </pic:pic>
              </a:graphicData>
            </a:graphic>
          </wp:inline>
        </w:drawing>
      </w:r>
    </w:p>
    <w:p>
      <w:pPr>
        <w:ind w:firstLine="0" w:firstLineChars="0"/>
        <w:jc w:val="center"/>
      </w:pPr>
    </w:p>
    <w:p>
      <w:pPr>
        <w:pStyle w:val="4"/>
        <w:numPr>
          <w:ilvl w:val="2"/>
          <w:numId w:val="5"/>
        </w:numPr>
      </w:pPr>
      <w:bookmarkStart w:id="31" w:name="_Toc529873936"/>
      <w:r>
        <w:rPr>
          <w:rFonts w:hint="eastAsia"/>
        </w:rPr>
        <w:t>详细评审</w:t>
      </w:r>
      <w:bookmarkEnd w:id="31"/>
    </w:p>
    <w:p>
      <w:pPr>
        <w:ind w:firstLineChars="0"/>
      </w:pPr>
      <w:r>
        <w:rPr>
          <w:rFonts w:hint="eastAsia"/>
        </w:rPr>
        <w:t>评委完成“初步评审”后，按评标流程对投标单位进行打分评审。</w:t>
      </w:r>
    </w:p>
    <w:p>
      <w:pPr>
        <w:ind w:firstLine="0" w:firstLineChars="0"/>
      </w:pPr>
      <w:r>
        <w:drawing>
          <wp:inline distT="0" distB="0" distL="0" distR="0">
            <wp:extent cx="5274310" cy="2458085"/>
            <wp:effectExtent l="0" t="0" r="2540" b="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pic:cNvPicPr>
                      <a:picLocks noChangeAspect="1"/>
                    </pic:cNvPicPr>
                  </pic:nvPicPr>
                  <pic:blipFill>
                    <a:blip r:embed="rId87"/>
                    <a:stretch>
                      <a:fillRect/>
                    </a:stretch>
                  </pic:blipFill>
                  <pic:spPr>
                    <a:xfrm>
                      <a:off x="0" y="0"/>
                      <a:ext cx="5274310" cy="2458085"/>
                    </a:xfrm>
                    <a:prstGeom prst="rect">
                      <a:avLst/>
                    </a:prstGeom>
                  </pic:spPr>
                </pic:pic>
              </a:graphicData>
            </a:graphic>
          </wp:inline>
        </w:drawing>
      </w:r>
    </w:p>
    <w:p>
      <w:pPr>
        <w:pStyle w:val="5"/>
        <w:numPr>
          <w:ilvl w:val="3"/>
          <w:numId w:val="5"/>
        </w:numPr>
      </w:pPr>
      <w:r>
        <w:rPr>
          <w:rFonts w:hint="eastAsia"/>
        </w:rPr>
        <w:t>技术标评分</w:t>
      </w:r>
    </w:p>
    <w:p>
      <w:pPr>
        <w:ind w:firstLineChars="0"/>
      </w:pPr>
      <w:r>
        <w:rPr>
          <w:rFonts w:hint="eastAsia"/>
        </w:rPr>
        <w:t>评委进入技术标评分，评委对每家单位进行打分。</w:t>
      </w:r>
    </w:p>
    <w:p>
      <w:pPr>
        <w:ind w:firstLine="0" w:firstLineChars="0"/>
      </w:pPr>
      <w:r>
        <w:drawing>
          <wp:inline distT="0" distB="0" distL="0" distR="0">
            <wp:extent cx="5274310" cy="2384425"/>
            <wp:effectExtent l="0" t="0" r="2540"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1"/>
                    </pic:cNvPicPr>
                  </pic:nvPicPr>
                  <pic:blipFill>
                    <a:blip r:embed="rId47"/>
                    <a:stretch>
                      <a:fillRect/>
                    </a:stretch>
                  </pic:blipFill>
                  <pic:spPr>
                    <a:xfrm>
                      <a:off x="0" y="0"/>
                      <a:ext cx="5274310" cy="2384425"/>
                    </a:xfrm>
                    <a:prstGeom prst="rect">
                      <a:avLst/>
                    </a:prstGeom>
                  </pic:spPr>
                </pic:pic>
              </a:graphicData>
            </a:graphic>
          </wp:inline>
        </w:drawing>
      </w:r>
    </w:p>
    <w:p>
      <w:pPr>
        <w:ind w:firstLineChars="0"/>
      </w:pPr>
      <w:r>
        <w:rPr>
          <w:rFonts w:hint="eastAsia"/>
        </w:rPr>
        <w:t>技术评审为评委手动算分，根据招标文件中已录入的评分点，手动为每条评分点录入评分，所有评分录入完成后，“确认提交”即可。</w:t>
      </w:r>
    </w:p>
    <w:p>
      <w:r>
        <w:rPr>
          <w:rFonts w:hint="eastAsia"/>
        </w:rPr>
        <w:t>1、评委鼠标移至评分点后，会显示此评分点评审标准，单击评分点名称，自动打开投标单位标书关联栏目，也可以手动点击栏目查看标书内容。</w:t>
      </w:r>
    </w:p>
    <w:p>
      <w:r>
        <w:rPr>
          <w:rFonts w:hint="eastAsia"/>
        </w:rPr>
        <w:t>2、评委所有评分点打分完成后，“确认提示”即可完成评审。</w:t>
      </w:r>
    </w:p>
    <w:p>
      <w:pPr>
        <w:ind w:firstLine="0" w:firstLineChars="0"/>
      </w:pPr>
      <w:r>
        <w:drawing>
          <wp:inline distT="0" distB="0" distL="0" distR="0">
            <wp:extent cx="5274310" cy="1862455"/>
            <wp:effectExtent l="0" t="0" r="2540" b="4445"/>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48"/>
                    <a:stretch>
                      <a:fillRect/>
                    </a:stretch>
                  </pic:blipFill>
                  <pic:spPr>
                    <a:xfrm>
                      <a:off x="0" y="0"/>
                      <a:ext cx="5274310" cy="1862455"/>
                    </a:xfrm>
                    <a:prstGeom prst="rect">
                      <a:avLst/>
                    </a:prstGeom>
                  </pic:spPr>
                </pic:pic>
              </a:graphicData>
            </a:graphic>
          </wp:inline>
        </w:drawing>
      </w:r>
    </w:p>
    <w:p>
      <w:pPr>
        <w:pStyle w:val="5"/>
        <w:numPr>
          <w:ilvl w:val="3"/>
          <w:numId w:val="5"/>
        </w:numPr>
      </w:pPr>
      <w:r>
        <w:rPr>
          <w:rFonts w:hint="eastAsia"/>
        </w:rPr>
        <w:t>综合标评分</w:t>
      </w:r>
    </w:p>
    <w:p>
      <w:pPr>
        <w:ind w:firstLineChars="0"/>
      </w:pPr>
      <w:r>
        <w:rPr>
          <w:rFonts w:hint="eastAsia"/>
        </w:rPr>
        <w:t>评委进入综合标评分，评委对每家单位进行打分。</w:t>
      </w:r>
    </w:p>
    <w:p>
      <w:pPr>
        <w:ind w:firstLine="0" w:firstLineChars="0"/>
      </w:pPr>
      <w:r>
        <w:drawing>
          <wp:inline distT="0" distB="0" distL="0" distR="0">
            <wp:extent cx="5274310" cy="2377440"/>
            <wp:effectExtent l="0" t="0" r="2540" b="381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pic:cNvPicPr>
                  </pic:nvPicPr>
                  <pic:blipFill>
                    <a:blip r:embed="rId49"/>
                    <a:stretch>
                      <a:fillRect/>
                    </a:stretch>
                  </pic:blipFill>
                  <pic:spPr>
                    <a:xfrm>
                      <a:off x="0" y="0"/>
                      <a:ext cx="5274310" cy="2377440"/>
                    </a:xfrm>
                    <a:prstGeom prst="rect">
                      <a:avLst/>
                    </a:prstGeom>
                  </pic:spPr>
                </pic:pic>
              </a:graphicData>
            </a:graphic>
          </wp:inline>
        </w:drawing>
      </w:r>
    </w:p>
    <w:p>
      <w:r>
        <w:rPr>
          <w:rFonts w:hint="eastAsia"/>
        </w:rPr>
        <w:t>1、评委鼠标移至评分点后，会显示此评分点评审标准，单击评分点名称，自动打开投标单位标书关联栏目，也可以手动点击栏目查看标书内容。</w:t>
      </w:r>
    </w:p>
    <w:p>
      <w:r>
        <w:rPr>
          <w:rFonts w:hint="eastAsia"/>
        </w:rPr>
        <w:t>2、评委所有评分点打分完成后，“确认提示”即可完成评审。</w:t>
      </w:r>
    </w:p>
    <w:p>
      <w:pPr>
        <w:ind w:firstLine="0" w:firstLineChars="0"/>
      </w:pPr>
      <w:r>
        <w:drawing>
          <wp:inline distT="0" distB="0" distL="0" distR="0">
            <wp:extent cx="5274310" cy="1862455"/>
            <wp:effectExtent l="0" t="0" r="2540" b="444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pic:cNvPicPr>
                  </pic:nvPicPr>
                  <pic:blipFill>
                    <a:blip r:embed="rId48"/>
                    <a:stretch>
                      <a:fillRect/>
                    </a:stretch>
                  </pic:blipFill>
                  <pic:spPr>
                    <a:xfrm>
                      <a:off x="0" y="0"/>
                      <a:ext cx="5274310" cy="1862455"/>
                    </a:xfrm>
                    <a:prstGeom prst="rect">
                      <a:avLst/>
                    </a:prstGeom>
                  </pic:spPr>
                </pic:pic>
              </a:graphicData>
            </a:graphic>
          </wp:inline>
        </w:drawing>
      </w:r>
    </w:p>
    <w:p>
      <w:pPr>
        <w:pStyle w:val="5"/>
        <w:numPr>
          <w:ilvl w:val="3"/>
          <w:numId w:val="9"/>
        </w:numPr>
      </w:pPr>
      <w:r>
        <w:rPr>
          <w:rFonts w:hint="eastAsia"/>
        </w:rPr>
        <w:t>综合标评分</w:t>
      </w:r>
    </w:p>
    <w:p>
      <w:pPr>
        <w:ind w:firstLineChars="0"/>
      </w:pPr>
      <w:r>
        <w:rPr>
          <w:rFonts w:hint="eastAsia"/>
        </w:rPr>
        <w:t>评委进入经济标评分，评委对每家单位进行打分。</w:t>
      </w:r>
    </w:p>
    <w:p>
      <w:pPr>
        <w:ind w:firstLine="0" w:firstLineChars="0"/>
      </w:pPr>
      <w:r>
        <w:drawing>
          <wp:inline distT="0" distB="0" distL="0" distR="0">
            <wp:extent cx="5274310" cy="2386965"/>
            <wp:effectExtent l="0" t="0" r="2540"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pic:cNvPicPr>
                  </pic:nvPicPr>
                  <pic:blipFill>
                    <a:blip r:embed="rId50"/>
                    <a:stretch>
                      <a:fillRect/>
                    </a:stretch>
                  </pic:blipFill>
                  <pic:spPr>
                    <a:xfrm>
                      <a:off x="0" y="0"/>
                      <a:ext cx="5274310" cy="2386965"/>
                    </a:xfrm>
                    <a:prstGeom prst="rect">
                      <a:avLst/>
                    </a:prstGeom>
                  </pic:spPr>
                </pic:pic>
              </a:graphicData>
            </a:graphic>
          </wp:inline>
        </w:drawing>
      </w:r>
    </w:p>
    <w:p>
      <w:r>
        <w:rPr>
          <w:rFonts w:hint="eastAsia"/>
        </w:rPr>
        <w:t>1、评委鼠标移至评分点后，会显示此评分点评审标准，单击评分点名称，自动打开投标单位标书关联栏目，也可以手动点击栏目查看标书内容。</w:t>
      </w:r>
    </w:p>
    <w:p>
      <w:r>
        <w:rPr>
          <w:rFonts w:hint="eastAsia"/>
        </w:rPr>
        <w:t>2、评委所有评分点打分完成后，“确认提示”即可完成评审。</w:t>
      </w:r>
    </w:p>
    <w:p>
      <w:pPr>
        <w:ind w:firstLine="0" w:firstLineChars="0"/>
      </w:pPr>
      <w:r>
        <w:drawing>
          <wp:inline distT="0" distB="0" distL="0" distR="0">
            <wp:extent cx="5274310" cy="1862455"/>
            <wp:effectExtent l="0" t="0" r="2540" b="4445"/>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pic:cNvPicPr>
                      <a:picLocks noChangeAspect="1"/>
                    </pic:cNvPicPr>
                  </pic:nvPicPr>
                  <pic:blipFill>
                    <a:blip r:embed="rId48"/>
                    <a:stretch>
                      <a:fillRect/>
                    </a:stretch>
                  </pic:blipFill>
                  <pic:spPr>
                    <a:xfrm>
                      <a:off x="0" y="0"/>
                      <a:ext cx="5274310" cy="1862455"/>
                    </a:xfrm>
                    <a:prstGeom prst="rect">
                      <a:avLst/>
                    </a:prstGeom>
                  </pic:spPr>
                </pic:pic>
              </a:graphicData>
            </a:graphic>
          </wp:inline>
        </w:drawing>
      </w:r>
    </w:p>
    <w:p>
      <w:pPr>
        <w:pStyle w:val="5"/>
        <w:numPr>
          <w:ilvl w:val="3"/>
          <w:numId w:val="5"/>
        </w:numPr>
      </w:pPr>
      <w:r>
        <w:rPr>
          <w:rFonts w:hint="eastAsia"/>
        </w:rPr>
        <w:t>各项评分汇总（评委组长权限）</w:t>
      </w:r>
    </w:p>
    <w:p>
      <w:pPr>
        <w:ind w:firstLineChars="0"/>
      </w:pPr>
      <w:r>
        <w:rPr>
          <w:rFonts w:hint="eastAsia"/>
        </w:rPr>
        <w:t>评委组长可以打开此页面对各项评分进行评审汇总，页面展示为投标单位的评分进度。</w:t>
      </w:r>
    </w:p>
    <w:p>
      <w:pPr>
        <w:ind w:firstLine="0" w:firstLineChars="0"/>
      </w:pPr>
      <w:r>
        <w:drawing>
          <wp:inline distT="0" distB="0" distL="0" distR="0">
            <wp:extent cx="5274310" cy="1573530"/>
            <wp:effectExtent l="0" t="0" r="2540" b="762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pic:cNvPicPr>
                  </pic:nvPicPr>
                  <pic:blipFill>
                    <a:blip r:embed="rId51"/>
                    <a:stretch>
                      <a:fillRect/>
                    </a:stretch>
                  </pic:blipFill>
                  <pic:spPr>
                    <a:xfrm>
                      <a:off x="0" y="0"/>
                      <a:ext cx="5274310" cy="1573530"/>
                    </a:xfrm>
                    <a:prstGeom prst="rect">
                      <a:avLst/>
                    </a:prstGeom>
                  </pic:spPr>
                </pic:pic>
              </a:graphicData>
            </a:graphic>
          </wp:inline>
        </w:drawing>
      </w:r>
    </w:p>
    <w:p>
      <w:pPr>
        <w:ind w:firstLine="0" w:firstLineChars="0"/>
      </w:pPr>
      <w:r>
        <w:rPr>
          <w:rFonts w:hint="eastAsia"/>
        </w:rPr>
        <w:t>1、当未评审完成时，评委名字下方显示为投标单位评分点进度。</w:t>
      </w:r>
    </w:p>
    <w:p>
      <w:pPr>
        <w:ind w:firstLine="0" w:firstLineChars="0"/>
      </w:pPr>
      <w:r>
        <w:rPr>
          <w:rFonts w:hint="eastAsia"/>
        </w:rPr>
        <w:t>2、评委评审结束后，当出现提交结果错误时，评委组长可选择评委成员“退回重评”后，可重新修改评审结果并重新提交。</w:t>
      </w:r>
    </w:p>
    <w:p>
      <w:pPr>
        <w:ind w:firstLine="0" w:firstLineChars="0"/>
      </w:pPr>
      <w:r>
        <w:rPr>
          <w:rFonts w:hint="eastAsia"/>
        </w:rPr>
        <w:t>3、评委组长需要对“经济标汇总”“技术标汇总”“综合标汇总”分别确认汇总。</w:t>
      </w:r>
    </w:p>
    <w:p>
      <w:pPr>
        <w:ind w:firstLine="0" w:firstLineChars="0"/>
      </w:pPr>
      <w:r>
        <w:drawing>
          <wp:inline distT="0" distB="0" distL="0" distR="0">
            <wp:extent cx="5274310" cy="1662430"/>
            <wp:effectExtent l="0" t="0" r="2540"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pic:cNvPicPr>
                  </pic:nvPicPr>
                  <pic:blipFill>
                    <a:blip r:embed="rId52"/>
                    <a:stretch>
                      <a:fillRect/>
                    </a:stretch>
                  </pic:blipFill>
                  <pic:spPr>
                    <a:xfrm>
                      <a:off x="0" y="0"/>
                      <a:ext cx="5274310" cy="1662430"/>
                    </a:xfrm>
                    <a:prstGeom prst="rect">
                      <a:avLst/>
                    </a:prstGeom>
                  </pic:spPr>
                </pic:pic>
              </a:graphicData>
            </a:graphic>
          </wp:inline>
        </w:drawing>
      </w:r>
    </w:p>
    <w:p>
      <w:pPr>
        <w:pStyle w:val="4"/>
        <w:numPr>
          <w:ilvl w:val="2"/>
          <w:numId w:val="5"/>
        </w:numPr>
      </w:pPr>
      <w:bookmarkStart w:id="32" w:name="_Toc529873937"/>
      <w:r>
        <w:rPr>
          <w:rFonts w:hint="eastAsia"/>
        </w:rPr>
        <w:t>评标结束</w:t>
      </w:r>
      <w:bookmarkEnd w:id="32"/>
    </w:p>
    <w:p>
      <w:pPr>
        <w:ind w:firstLineChars="0"/>
      </w:pPr>
      <w:r>
        <w:rPr>
          <w:rFonts w:hint="eastAsia"/>
        </w:rPr>
        <w:t>评委完成“详细评审”全部内容后，按评标流程对投标单位进行排名汇总，汇总评标报告。</w:t>
      </w:r>
    </w:p>
    <w:p>
      <w:pPr>
        <w:ind w:firstLine="0" w:firstLineChars="0"/>
      </w:pPr>
      <w:r>
        <w:drawing>
          <wp:inline distT="0" distB="0" distL="0" distR="0">
            <wp:extent cx="5274310" cy="2247900"/>
            <wp:effectExtent l="0" t="0" r="2540" b="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pic:cNvPicPr>
                      <a:picLocks noChangeAspect="1"/>
                    </pic:cNvPicPr>
                  </pic:nvPicPr>
                  <pic:blipFill>
                    <a:blip r:embed="rId53"/>
                    <a:stretch>
                      <a:fillRect/>
                    </a:stretch>
                  </pic:blipFill>
                  <pic:spPr>
                    <a:xfrm>
                      <a:off x="0" y="0"/>
                      <a:ext cx="5274310" cy="2247900"/>
                    </a:xfrm>
                    <a:prstGeom prst="rect">
                      <a:avLst/>
                    </a:prstGeom>
                  </pic:spPr>
                </pic:pic>
              </a:graphicData>
            </a:graphic>
          </wp:inline>
        </w:drawing>
      </w:r>
    </w:p>
    <w:p>
      <w:pPr>
        <w:pStyle w:val="5"/>
        <w:numPr>
          <w:ilvl w:val="3"/>
          <w:numId w:val="5"/>
        </w:numPr>
      </w:pPr>
      <w:r>
        <w:rPr>
          <w:rFonts w:hint="eastAsia"/>
        </w:rPr>
        <w:t>最终排名</w:t>
      </w:r>
    </w:p>
    <w:p>
      <w:pPr>
        <w:ind w:firstLineChars="0"/>
      </w:pPr>
      <w:r>
        <w:rPr>
          <w:rFonts w:hint="eastAsia"/>
        </w:rPr>
        <w:t>点击评标结果，系统自动进入汇总排名页面，评委可可看投标单位在详细评审各节点得分情况。</w:t>
      </w:r>
    </w:p>
    <w:p>
      <w:pPr>
        <w:ind w:firstLineChars="0"/>
      </w:pPr>
      <w:r>
        <w:rPr>
          <w:rFonts w:hint="eastAsia"/>
        </w:rPr>
        <w:t>1、评委组长可以“汇总排名”重新汇总各投标单位详细评审总分，并按总分高低得出最终排名。</w:t>
      </w:r>
    </w:p>
    <w:p>
      <w:pPr>
        <w:ind w:firstLine="0" w:firstLineChars="0"/>
      </w:pPr>
      <w:r>
        <w:drawing>
          <wp:inline distT="0" distB="0" distL="0" distR="0">
            <wp:extent cx="5274310" cy="1965960"/>
            <wp:effectExtent l="0" t="0" r="2540" b="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pic:cNvPicPr>
                  </pic:nvPicPr>
                  <pic:blipFill>
                    <a:blip r:embed="rId54"/>
                    <a:stretch>
                      <a:fillRect/>
                    </a:stretch>
                  </pic:blipFill>
                  <pic:spPr>
                    <a:xfrm>
                      <a:off x="0" y="0"/>
                      <a:ext cx="5274310" cy="1965960"/>
                    </a:xfrm>
                    <a:prstGeom prst="rect">
                      <a:avLst/>
                    </a:prstGeom>
                  </pic:spPr>
                </pic:pic>
              </a:graphicData>
            </a:graphic>
          </wp:inline>
        </w:drawing>
      </w:r>
    </w:p>
    <w:p>
      <w:pPr>
        <w:ind w:firstLine="0" w:firstLineChars="0"/>
      </w:pPr>
      <w:r>
        <w:rPr>
          <w:rFonts w:hint="eastAsia"/>
        </w:rPr>
        <w:t>2、“组长确认”后，评分结果不可再次修改。</w:t>
      </w:r>
    </w:p>
    <w:p>
      <w:pPr>
        <w:ind w:firstLine="0" w:firstLineChars="0"/>
      </w:pPr>
      <w:r>
        <w:drawing>
          <wp:inline distT="0" distB="0" distL="114300" distR="114300">
            <wp:extent cx="5267325" cy="1108075"/>
            <wp:effectExtent l="0" t="0" r="9525" b="15875"/>
            <wp:docPr id="26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78"/>
                    <pic:cNvPicPr>
                      <a:picLocks noChangeAspect="1"/>
                    </pic:cNvPicPr>
                  </pic:nvPicPr>
                  <pic:blipFill>
                    <a:blip r:embed="rId55"/>
                    <a:stretch>
                      <a:fillRect/>
                    </a:stretch>
                  </pic:blipFill>
                  <pic:spPr>
                    <a:xfrm>
                      <a:off x="0" y="0"/>
                      <a:ext cx="5267325" cy="1108075"/>
                    </a:xfrm>
                    <a:prstGeom prst="rect">
                      <a:avLst/>
                    </a:prstGeom>
                    <a:noFill/>
                    <a:ln w="9525">
                      <a:noFill/>
                    </a:ln>
                  </pic:spPr>
                </pic:pic>
              </a:graphicData>
            </a:graphic>
          </wp:inline>
        </w:drawing>
      </w:r>
    </w:p>
    <w:p>
      <w:pPr>
        <w:pStyle w:val="5"/>
        <w:numPr>
          <w:ilvl w:val="3"/>
          <w:numId w:val="5"/>
        </w:numPr>
      </w:pPr>
      <w:r>
        <w:rPr>
          <w:rFonts w:hint="eastAsia"/>
        </w:rPr>
        <w:t>评委签章</w:t>
      </w:r>
    </w:p>
    <w:p>
      <w:pPr>
        <w:ind w:firstLineChars="0"/>
      </w:pPr>
      <w:r>
        <w:rPr>
          <w:rFonts w:hint="eastAsia"/>
        </w:rPr>
        <w:t>点击“评委签章”，系统自动进入评标报告汇总页面，评委对评标各环节的个人评审表及集体评审表进行电子签章确认。</w:t>
      </w:r>
    </w:p>
    <w:p>
      <w:pPr>
        <w:ind w:firstLine="0" w:firstLineChars="0"/>
      </w:pPr>
      <w:r>
        <w:drawing>
          <wp:inline distT="0" distB="0" distL="0" distR="0">
            <wp:extent cx="5274310" cy="2367280"/>
            <wp:effectExtent l="0" t="0" r="2540"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pic:cNvPicPr>
                  </pic:nvPicPr>
                  <pic:blipFill>
                    <a:blip r:embed="rId56"/>
                    <a:stretch>
                      <a:fillRect/>
                    </a:stretch>
                  </pic:blipFill>
                  <pic:spPr>
                    <a:xfrm>
                      <a:off x="0" y="0"/>
                      <a:ext cx="5274310" cy="2367280"/>
                    </a:xfrm>
                    <a:prstGeom prst="rect">
                      <a:avLst/>
                    </a:prstGeom>
                  </pic:spPr>
                </pic:pic>
              </a:graphicData>
            </a:graphic>
          </wp:inline>
        </w:drawing>
      </w:r>
    </w:p>
    <w:p>
      <w:pPr>
        <w:ind w:firstLineChars="0"/>
      </w:pPr>
      <w:r>
        <w:rPr>
          <w:rFonts w:hint="eastAsia"/>
        </w:rPr>
        <w:t>点击“签章”操作，进行评审报告电子签章页面，点击左上角“点击签章”按钮，有输入的密码框中录入ca锁密码（默认6个1）完成电子签章。</w:t>
      </w:r>
    </w:p>
    <w:p>
      <w:pPr>
        <w:ind w:firstLine="0" w:firstLineChars="0"/>
      </w:pPr>
      <w:r>
        <w:drawing>
          <wp:inline distT="0" distB="0" distL="114300" distR="114300">
            <wp:extent cx="5263515" cy="1760855"/>
            <wp:effectExtent l="0" t="0" r="13335" b="10795"/>
            <wp:docPr id="270"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81"/>
                    <pic:cNvPicPr>
                      <a:picLocks noChangeAspect="1"/>
                    </pic:cNvPicPr>
                  </pic:nvPicPr>
                  <pic:blipFill>
                    <a:blip r:embed="rId57"/>
                    <a:stretch>
                      <a:fillRect/>
                    </a:stretch>
                  </pic:blipFill>
                  <pic:spPr>
                    <a:xfrm>
                      <a:off x="0" y="0"/>
                      <a:ext cx="5263515" cy="1760855"/>
                    </a:xfrm>
                    <a:prstGeom prst="rect">
                      <a:avLst/>
                    </a:prstGeom>
                    <a:noFill/>
                    <a:ln w="9525">
                      <a:noFill/>
                    </a:ln>
                  </pic:spPr>
                </pic:pic>
              </a:graphicData>
            </a:graphic>
          </wp:inline>
        </w:drawing>
      </w:r>
    </w:p>
    <w:p>
      <w:pPr>
        <w:ind w:firstLine="0" w:firstLineChars="0"/>
      </w:pPr>
      <w:r>
        <w:drawing>
          <wp:inline distT="0" distB="0" distL="114300" distR="114300">
            <wp:extent cx="5262880" cy="1801495"/>
            <wp:effectExtent l="0" t="0" r="13970" b="8255"/>
            <wp:docPr id="271"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82"/>
                    <pic:cNvPicPr>
                      <a:picLocks noChangeAspect="1"/>
                    </pic:cNvPicPr>
                  </pic:nvPicPr>
                  <pic:blipFill>
                    <a:blip r:embed="rId58"/>
                    <a:stretch>
                      <a:fillRect/>
                    </a:stretch>
                  </pic:blipFill>
                  <pic:spPr>
                    <a:xfrm>
                      <a:off x="0" y="0"/>
                      <a:ext cx="5262880" cy="1801495"/>
                    </a:xfrm>
                    <a:prstGeom prst="rect">
                      <a:avLst/>
                    </a:prstGeom>
                    <a:noFill/>
                    <a:ln w="9525">
                      <a:noFill/>
                    </a:ln>
                  </pic:spPr>
                </pic:pic>
              </a:graphicData>
            </a:graphic>
          </wp:inline>
        </w:drawing>
      </w:r>
    </w:p>
    <w:p>
      <w:pPr>
        <w:pStyle w:val="5"/>
        <w:numPr>
          <w:ilvl w:val="3"/>
          <w:numId w:val="5"/>
        </w:numPr>
      </w:pPr>
      <w:r>
        <w:rPr>
          <w:rFonts w:hint="eastAsia"/>
        </w:rPr>
        <w:t>评标结束（评委组长权限）</w:t>
      </w:r>
    </w:p>
    <w:p>
      <w:pPr>
        <w:ind w:firstLineChars="0"/>
      </w:pPr>
      <w:r>
        <w:rPr>
          <w:rFonts w:hint="eastAsia"/>
        </w:rPr>
        <w:t>点击“评委结束”页面，系统自动进入评标结束确认页面，点击“评标结束”按钮，本次评标正常结束。评标结束后所有评标记录、文件签章等都无法修改。</w:t>
      </w:r>
    </w:p>
    <w:p>
      <w:pPr>
        <w:ind w:firstLine="0" w:firstLineChars="0"/>
      </w:pPr>
      <w:r>
        <w:drawing>
          <wp:inline distT="0" distB="0" distL="114300" distR="114300">
            <wp:extent cx="5265420" cy="2212975"/>
            <wp:effectExtent l="0" t="0" r="11430" b="15875"/>
            <wp:docPr id="272"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83"/>
                    <pic:cNvPicPr>
                      <a:picLocks noChangeAspect="1"/>
                    </pic:cNvPicPr>
                  </pic:nvPicPr>
                  <pic:blipFill>
                    <a:blip r:embed="rId59"/>
                    <a:stretch>
                      <a:fillRect/>
                    </a:stretch>
                  </pic:blipFill>
                  <pic:spPr>
                    <a:xfrm>
                      <a:off x="0" y="0"/>
                      <a:ext cx="5265420" cy="2212975"/>
                    </a:xfrm>
                    <a:prstGeom prst="rect">
                      <a:avLst/>
                    </a:prstGeom>
                    <a:noFill/>
                    <a:ln w="9525">
                      <a:noFill/>
                    </a:ln>
                  </pic:spPr>
                </pic:pic>
              </a:graphicData>
            </a:graphic>
          </wp:inline>
        </w:drawing>
      </w:r>
    </w:p>
    <w:p>
      <w:pPr>
        <w:ind w:firstLineChars="0"/>
      </w:pPr>
      <w:r>
        <w:rPr>
          <w:rFonts w:hint="eastAsia"/>
        </w:rPr>
        <w:t>1、当有评委未完成评标报告电子签章时，评委组成在确认“评标结束”时系统会给出提示，请等待全部评委完成签章后再“确定”评标结束。</w:t>
      </w:r>
    </w:p>
    <w:p>
      <w:pPr>
        <w:ind w:firstLine="0" w:firstLineChars="0"/>
      </w:pPr>
      <w:r>
        <w:drawing>
          <wp:inline distT="0" distB="0" distL="114300" distR="114300">
            <wp:extent cx="5273675" cy="2220595"/>
            <wp:effectExtent l="0" t="0" r="3175" b="8255"/>
            <wp:docPr id="273"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84"/>
                    <pic:cNvPicPr>
                      <a:picLocks noChangeAspect="1"/>
                    </pic:cNvPicPr>
                  </pic:nvPicPr>
                  <pic:blipFill>
                    <a:blip r:embed="rId60"/>
                    <a:stretch>
                      <a:fillRect/>
                    </a:stretch>
                  </pic:blipFill>
                  <pic:spPr>
                    <a:xfrm>
                      <a:off x="0" y="0"/>
                      <a:ext cx="5273675" cy="2220595"/>
                    </a:xfrm>
                    <a:prstGeom prst="rect">
                      <a:avLst/>
                    </a:prstGeom>
                    <a:noFill/>
                    <a:ln w="9525">
                      <a:noFill/>
                    </a:ln>
                  </pic:spPr>
                </pic:pic>
              </a:graphicData>
            </a:graphic>
          </wp:inline>
        </w:drawing>
      </w:r>
    </w:p>
    <w:p>
      <w:pPr>
        <w:ind w:firstLine="0" w:firstLineChars="0"/>
      </w:pPr>
      <w:r>
        <w:rPr>
          <w:rFonts w:hint="eastAsia"/>
        </w:rPr>
        <w:t>2、当有评委不认同评标结果不进行电子签章时，评委组长可点击“确定”直接评标结束。</w:t>
      </w:r>
    </w:p>
    <w:p>
      <w:pPr>
        <w:ind w:firstLine="0" w:firstLineChars="0"/>
      </w:pPr>
      <w:r>
        <w:drawing>
          <wp:inline distT="0" distB="0" distL="0" distR="0">
            <wp:extent cx="5274310" cy="2237105"/>
            <wp:effectExtent l="0" t="0" r="2540"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pic:cNvPicPr>
                      <a:picLocks noChangeAspect="1"/>
                    </pic:cNvPicPr>
                  </pic:nvPicPr>
                  <pic:blipFill>
                    <a:blip r:embed="rId61"/>
                    <a:stretch>
                      <a:fillRect/>
                    </a:stretch>
                  </pic:blipFill>
                  <pic:spPr>
                    <a:xfrm>
                      <a:off x="0" y="0"/>
                      <a:ext cx="5274310" cy="2237105"/>
                    </a:xfrm>
                    <a:prstGeom prst="rect">
                      <a:avLst/>
                    </a:prstGeom>
                  </pic:spPr>
                </pic:pic>
              </a:graphicData>
            </a:graphic>
          </wp:inline>
        </w:drawing>
      </w:r>
    </w:p>
    <w:p>
      <w:pPr>
        <w:pStyle w:val="5"/>
        <w:numPr>
          <w:ilvl w:val="3"/>
          <w:numId w:val="5"/>
        </w:numPr>
      </w:pPr>
      <w:r>
        <w:rPr>
          <w:rFonts w:hint="eastAsia"/>
        </w:rPr>
        <w:t>评标报告</w:t>
      </w:r>
    </w:p>
    <w:p>
      <w:pPr>
        <w:ind w:firstLineChars="0"/>
      </w:pPr>
      <w:r>
        <w:rPr>
          <w:rFonts w:hint="eastAsia"/>
        </w:rPr>
        <w:t>评标结束后系统自动汇总来次评标报告的中评审文档，可以勾选相关文件后批量打印评标报告。</w:t>
      </w:r>
    </w:p>
    <w:p>
      <w:pPr>
        <w:ind w:firstLine="0" w:firstLineChars="0"/>
      </w:pPr>
      <w:r>
        <w:drawing>
          <wp:inline distT="0" distB="0" distL="0" distR="0">
            <wp:extent cx="5274310" cy="2211705"/>
            <wp:effectExtent l="0" t="0" r="2540" b="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pic:cNvPicPr>
                      <a:picLocks noChangeAspect="1"/>
                    </pic:cNvPicPr>
                  </pic:nvPicPr>
                  <pic:blipFill>
                    <a:blip r:embed="rId62"/>
                    <a:stretch>
                      <a:fillRect/>
                    </a:stretch>
                  </pic:blipFill>
                  <pic:spPr>
                    <a:xfrm>
                      <a:off x="0" y="0"/>
                      <a:ext cx="5274310" cy="2211705"/>
                    </a:xfrm>
                    <a:prstGeom prst="rect">
                      <a:avLst/>
                    </a:prstGeom>
                  </pic:spPr>
                </pic:pic>
              </a:graphicData>
            </a:graphic>
          </wp:inline>
        </w:drawing>
      </w:r>
    </w:p>
    <w:p>
      <w:pPr>
        <w:pStyle w:val="6"/>
        <w:numPr>
          <w:ilvl w:val="4"/>
          <w:numId w:val="5"/>
        </w:numPr>
      </w:pPr>
      <w:r>
        <w:rPr>
          <w:rFonts w:hint="eastAsia"/>
        </w:rPr>
        <w:t>异常情况描述（评标组长、开评标管理员权限）</w:t>
      </w:r>
    </w:p>
    <w:p>
      <w:pPr>
        <w:ind w:firstLine="0" w:firstLineChars="0"/>
      </w:pPr>
      <w:r>
        <w:rPr>
          <w:rFonts w:hint="eastAsia"/>
        </w:rPr>
        <w:t>本次评标结束后，评委组长或者开评标管理员可以录入项目异常信息，并保存到系统中。</w:t>
      </w:r>
    </w:p>
    <w:p>
      <w:pPr>
        <w:ind w:firstLine="0" w:firstLineChars="0"/>
      </w:pPr>
      <w:r>
        <w:drawing>
          <wp:inline distT="0" distB="0" distL="114300" distR="114300">
            <wp:extent cx="5269865" cy="2306955"/>
            <wp:effectExtent l="0" t="0" r="6985" b="17145"/>
            <wp:docPr id="276"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88"/>
                    <pic:cNvPicPr>
                      <a:picLocks noChangeAspect="1"/>
                    </pic:cNvPicPr>
                  </pic:nvPicPr>
                  <pic:blipFill>
                    <a:blip r:embed="rId63"/>
                    <a:stretch>
                      <a:fillRect/>
                    </a:stretch>
                  </pic:blipFill>
                  <pic:spPr>
                    <a:xfrm>
                      <a:off x="0" y="0"/>
                      <a:ext cx="5269865" cy="2306955"/>
                    </a:xfrm>
                    <a:prstGeom prst="rect">
                      <a:avLst/>
                    </a:prstGeom>
                    <a:noFill/>
                    <a:ln w="9525">
                      <a:noFill/>
                    </a:ln>
                  </pic:spPr>
                </pic:pic>
              </a:graphicData>
            </a:graphic>
          </wp:inline>
        </w:drawing>
      </w:r>
    </w:p>
    <w:p>
      <w:pPr>
        <w:pStyle w:val="6"/>
        <w:numPr>
          <w:ilvl w:val="4"/>
          <w:numId w:val="5"/>
        </w:numPr>
      </w:pPr>
      <w:r>
        <w:rPr>
          <w:rFonts w:hint="eastAsia"/>
        </w:rPr>
        <w:t>异常情况扫描件</w:t>
      </w:r>
    </w:p>
    <w:p>
      <w:pPr>
        <w:ind w:firstLine="0" w:firstLineChars="0"/>
      </w:pPr>
      <w:r>
        <w:rPr>
          <w:rFonts w:hint="eastAsia"/>
        </w:rPr>
        <w:t>评委可在评标报告最后的“扫描件”栏目中录入本次开评标过程中相关纸质文件扫面件（word、pdf、jpg），随本次评标文档一起归档。</w:t>
      </w:r>
    </w:p>
    <w:p>
      <w:pPr>
        <w:ind w:firstLine="0" w:firstLineChars="0"/>
      </w:pPr>
      <w:r>
        <w:drawing>
          <wp:inline distT="0" distB="0" distL="114300" distR="114300">
            <wp:extent cx="5267325" cy="2263140"/>
            <wp:effectExtent l="0" t="0" r="9525" b="3810"/>
            <wp:docPr id="277"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86"/>
                    <pic:cNvPicPr>
                      <a:picLocks noChangeAspect="1"/>
                    </pic:cNvPicPr>
                  </pic:nvPicPr>
                  <pic:blipFill>
                    <a:blip r:embed="rId64"/>
                    <a:stretch>
                      <a:fillRect/>
                    </a:stretch>
                  </pic:blipFill>
                  <pic:spPr>
                    <a:xfrm>
                      <a:off x="0" y="0"/>
                      <a:ext cx="5267325" cy="2263140"/>
                    </a:xfrm>
                    <a:prstGeom prst="rect">
                      <a:avLst/>
                    </a:prstGeom>
                    <a:noFill/>
                    <a:ln w="9525">
                      <a:noFill/>
                    </a:ln>
                  </pic:spPr>
                </pic:pic>
              </a:graphicData>
            </a:graphic>
          </wp:inline>
        </w:drawing>
      </w:r>
    </w:p>
    <w:p>
      <w:pPr>
        <w:ind w:firstLine="0" w:firstLineChars="0"/>
      </w:pPr>
    </w:p>
    <w:sectPr>
      <w:footerReference r:id="rId9" w:type="default"/>
      <w:pgSz w:w="11906" w:h="16838"/>
      <w:pgMar w:top="1440" w:right="1800" w:bottom="1440" w:left="1800"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新魏">
    <w:altName w:val="宋体"/>
    <w:panose1 w:val="02010800040101010101"/>
    <w:charset w:val="86"/>
    <w:family w:val="auto"/>
    <w:pitch w:val="default"/>
    <w:sig w:usb0="00000000" w:usb1="00000000" w:usb2="00000010" w:usb3="00000000" w:csb0="00040000" w:csb1="00000000"/>
  </w:font>
  <w:font w:name="楷体_GB2312">
    <w:altName w:val="楷体"/>
    <w:panose1 w:val="00000000000000000000"/>
    <w:charset w:val="86"/>
    <w:family w:val="auto"/>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0" w:firstLineChars="0"/>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2</w:t>
                          </w:r>
                          <w:r>
                            <w:rPr>
                              <w:rFonts w:hint="eastAsia" w:ascii="宋体" w:hAnsi="宋体" w:eastAsia="宋体" w:cs="宋体"/>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2</w:t>
                    </w:r>
                    <w:r>
                      <w:rPr>
                        <w:rFonts w:hint="eastAsia" w:ascii="宋体" w:hAnsi="宋体" w:eastAsia="宋体" w:cs="宋体"/>
                        <w:sz w:val="24"/>
                        <w:szCs w:val="24"/>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thickThinSmallGap" w:color="622423" w:sz="24" w:space="1"/>
      </w:pBdr>
      <w:ind w:firstLine="0" w:firstLineChars="0"/>
      <w:jc w:val="left"/>
    </w:pPr>
    <w:r>
      <w:rPr>
        <w:rFonts w:hint="eastAsia" w:ascii="宋体" w:hAnsi="宋体"/>
      </w:rPr>
      <w:drawing>
        <wp:inline distT="0" distB="0" distL="0" distR="0">
          <wp:extent cx="600075" cy="304800"/>
          <wp:effectExtent l="19050" t="0" r="9525" b="0"/>
          <wp:docPr id="28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46"/>
                  <pic:cNvPicPr>
                    <a:picLocks noChangeAspect="1" noChangeArrowheads="1"/>
                  </pic:cNvPicPr>
                </pic:nvPicPr>
                <pic:blipFill>
                  <a:blip r:embed="rId1"/>
                  <a:srcRect/>
                  <a:stretch>
                    <a:fillRect/>
                  </a:stretch>
                </pic:blipFill>
                <pic:spPr>
                  <a:xfrm>
                    <a:off x="0" y="0"/>
                    <a:ext cx="600075" cy="304800"/>
                  </a:xfrm>
                  <a:prstGeom prst="rect">
                    <a:avLst/>
                  </a:prstGeom>
                  <a:noFill/>
                  <a:ln w="9525">
                    <a:noFill/>
                    <a:miter lim="800000"/>
                    <a:headEnd/>
                    <a:tailEnd/>
                  </a:ln>
                </pic:spPr>
              </pic:pic>
            </a:graphicData>
          </a:graphic>
        </wp:inline>
      </w:drawing>
    </w:r>
    <w:r>
      <w:rPr>
        <w:rFonts w:hint="eastAsia" w:ascii="Cambria" w:hAnsi="Cambria"/>
      </w:rPr>
      <w:t xml:space="preserve">      </w:t>
    </w:r>
    <w:r>
      <w:rPr>
        <w:rFonts w:ascii="Cambria" w:hAnsi="Cambria"/>
      </w:rPr>
      <w:t xml:space="preserve">          </w:t>
    </w:r>
    <w:r>
      <w:rPr>
        <w:rFonts w:hint="eastAsia" w:ascii="Cambria" w:hAnsi="Cambria"/>
      </w:rPr>
      <w:t xml:space="preserve">评委（资审人员、评标专家）电子评标操作手册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A613C5"/>
    <w:multiLevelType w:val="multilevel"/>
    <w:tmpl w:val="1DA613C5"/>
    <w:lvl w:ilvl="0" w:tentative="0">
      <w:start w:val="1"/>
      <w:numFmt w:val="decimal"/>
      <w:lvlText w:val="%1、"/>
      <w:lvlJc w:val="left"/>
      <w:pPr>
        <w:ind w:left="643"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
    <w:nsid w:val="59F96DB4"/>
    <w:multiLevelType w:val="singleLevel"/>
    <w:tmpl w:val="59F96DB4"/>
    <w:lvl w:ilvl="0" w:tentative="0">
      <w:start w:val="1"/>
      <w:numFmt w:val="decimal"/>
      <w:suff w:val="nothing"/>
      <w:lvlText w:val="%1、"/>
      <w:lvlJc w:val="left"/>
    </w:lvl>
  </w:abstractNum>
  <w:abstractNum w:abstractNumId="2">
    <w:nsid w:val="5BD3D873"/>
    <w:multiLevelType w:val="multilevel"/>
    <w:tmpl w:val="5BD3D873"/>
    <w:lvl w:ilvl="0" w:tentative="0">
      <w:start w:val="1"/>
      <w:numFmt w:val="decimal"/>
      <w:suff w:val="nothing"/>
      <w:lvlText w:val="%1、"/>
      <w:lvlJc w:val="left"/>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3">
    <w:nsid w:val="5BD41AE9"/>
    <w:multiLevelType w:val="singleLevel"/>
    <w:tmpl w:val="5BD41AE9"/>
    <w:lvl w:ilvl="0" w:tentative="0">
      <w:start w:val="3"/>
      <w:numFmt w:val="decimal"/>
      <w:suff w:val="nothing"/>
      <w:lvlText w:val="%1、"/>
      <w:lvlJc w:val="left"/>
    </w:lvl>
  </w:abstractNum>
  <w:abstractNum w:abstractNumId="4">
    <w:nsid w:val="5BD6580D"/>
    <w:multiLevelType w:val="multilevel"/>
    <w:tmpl w:val="5BD6580D"/>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5">
    <w:nsid w:val="5BD65C30"/>
    <w:multiLevelType w:val="singleLevel"/>
    <w:tmpl w:val="5BD65C30"/>
    <w:lvl w:ilvl="0" w:tentative="0">
      <w:start w:val="1"/>
      <w:numFmt w:val="chineseCounting"/>
      <w:suff w:val="nothing"/>
      <w:lvlText w:val="%1、"/>
      <w:lvlJc w:val="left"/>
      <w:pPr>
        <w:ind w:left="0" w:firstLine="420"/>
      </w:pPr>
      <w:rPr>
        <w:rFonts w:hint="eastAsia"/>
      </w:rPr>
    </w:lvl>
  </w:abstractNum>
  <w:abstractNum w:abstractNumId="6">
    <w:nsid w:val="5BD65C74"/>
    <w:multiLevelType w:val="multilevel"/>
    <w:tmpl w:val="5BD65C74"/>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7">
    <w:nsid w:val="76F97B9A"/>
    <w:multiLevelType w:val="multilevel"/>
    <w:tmpl w:val="76F97B9A"/>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num w:numId="1">
    <w:abstractNumId w:val="6"/>
  </w:num>
  <w:num w:numId="2">
    <w:abstractNumId w:val="5"/>
  </w:num>
  <w:num w:numId="3">
    <w:abstractNumId w:val="1"/>
  </w:num>
  <w:num w:numId="4">
    <w:abstractNumId w:val="2"/>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3"/>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7B3"/>
    <w:rsid w:val="000058CF"/>
    <w:rsid w:val="0001688E"/>
    <w:rsid w:val="00023051"/>
    <w:rsid w:val="00023F81"/>
    <w:rsid w:val="00031FE7"/>
    <w:rsid w:val="000349FC"/>
    <w:rsid w:val="0004215F"/>
    <w:rsid w:val="00043CCA"/>
    <w:rsid w:val="00057D07"/>
    <w:rsid w:val="00063175"/>
    <w:rsid w:val="00074D57"/>
    <w:rsid w:val="00075F8D"/>
    <w:rsid w:val="00084B3E"/>
    <w:rsid w:val="00084FCC"/>
    <w:rsid w:val="000A1089"/>
    <w:rsid w:val="000A6F59"/>
    <w:rsid w:val="000B1F28"/>
    <w:rsid w:val="000B29F3"/>
    <w:rsid w:val="000E7E8B"/>
    <w:rsid w:val="000F7273"/>
    <w:rsid w:val="00100D82"/>
    <w:rsid w:val="001077A3"/>
    <w:rsid w:val="001178FD"/>
    <w:rsid w:val="00134726"/>
    <w:rsid w:val="001423DB"/>
    <w:rsid w:val="00154329"/>
    <w:rsid w:val="0016105D"/>
    <w:rsid w:val="00171C42"/>
    <w:rsid w:val="001721D0"/>
    <w:rsid w:val="00173D50"/>
    <w:rsid w:val="00173E80"/>
    <w:rsid w:val="00175DAF"/>
    <w:rsid w:val="00181C35"/>
    <w:rsid w:val="0019023B"/>
    <w:rsid w:val="001955DE"/>
    <w:rsid w:val="001A76AF"/>
    <w:rsid w:val="001B0512"/>
    <w:rsid w:val="001C0020"/>
    <w:rsid w:val="001C28AC"/>
    <w:rsid w:val="001E4F72"/>
    <w:rsid w:val="001E7614"/>
    <w:rsid w:val="001F07D0"/>
    <w:rsid w:val="001F2396"/>
    <w:rsid w:val="001F490C"/>
    <w:rsid w:val="00216FEB"/>
    <w:rsid w:val="002172C4"/>
    <w:rsid w:val="00230028"/>
    <w:rsid w:val="002375D2"/>
    <w:rsid w:val="00237F38"/>
    <w:rsid w:val="00241B63"/>
    <w:rsid w:val="002523C7"/>
    <w:rsid w:val="00256602"/>
    <w:rsid w:val="00256D84"/>
    <w:rsid w:val="0026130E"/>
    <w:rsid w:val="002628A9"/>
    <w:rsid w:val="00266689"/>
    <w:rsid w:val="00273427"/>
    <w:rsid w:val="0027486F"/>
    <w:rsid w:val="002819C0"/>
    <w:rsid w:val="002849EB"/>
    <w:rsid w:val="002906FC"/>
    <w:rsid w:val="002B17B3"/>
    <w:rsid w:val="002B5F88"/>
    <w:rsid w:val="002C58F8"/>
    <w:rsid w:val="002D2156"/>
    <w:rsid w:val="002E55FC"/>
    <w:rsid w:val="002F04A5"/>
    <w:rsid w:val="002F6946"/>
    <w:rsid w:val="00307260"/>
    <w:rsid w:val="00311C74"/>
    <w:rsid w:val="003259BD"/>
    <w:rsid w:val="00326FF2"/>
    <w:rsid w:val="00334BC3"/>
    <w:rsid w:val="0034024C"/>
    <w:rsid w:val="00343108"/>
    <w:rsid w:val="003433D0"/>
    <w:rsid w:val="00381DE2"/>
    <w:rsid w:val="00387346"/>
    <w:rsid w:val="00396643"/>
    <w:rsid w:val="00396C24"/>
    <w:rsid w:val="003B57E8"/>
    <w:rsid w:val="003C3879"/>
    <w:rsid w:val="003F399D"/>
    <w:rsid w:val="003F3D5B"/>
    <w:rsid w:val="00402918"/>
    <w:rsid w:val="0040682E"/>
    <w:rsid w:val="00412A77"/>
    <w:rsid w:val="004145CB"/>
    <w:rsid w:val="00417619"/>
    <w:rsid w:val="004217CE"/>
    <w:rsid w:val="00434B92"/>
    <w:rsid w:val="004534F6"/>
    <w:rsid w:val="00467A03"/>
    <w:rsid w:val="00473CB8"/>
    <w:rsid w:val="00480BAA"/>
    <w:rsid w:val="00490EF4"/>
    <w:rsid w:val="00492F6E"/>
    <w:rsid w:val="00496C04"/>
    <w:rsid w:val="004C2D86"/>
    <w:rsid w:val="004C3C5A"/>
    <w:rsid w:val="004C674A"/>
    <w:rsid w:val="004E0082"/>
    <w:rsid w:val="004F284A"/>
    <w:rsid w:val="004F4605"/>
    <w:rsid w:val="004F78C6"/>
    <w:rsid w:val="005060E7"/>
    <w:rsid w:val="00512AEE"/>
    <w:rsid w:val="005230BA"/>
    <w:rsid w:val="0055599D"/>
    <w:rsid w:val="00556533"/>
    <w:rsid w:val="00564F32"/>
    <w:rsid w:val="00565042"/>
    <w:rsid w:val="00566C8C"/>
    <w:rsid w:val="00572023"/>
    <w:rsid w:val="005730AD"/>
    <w:rsid w:val="00582757"/>
    <w:rsid w:val="0059276C"/>
    <w:rsid w:val="00595CC1"/>
    <w:rsid w:val="00597B45"/>
    <w:rsid w:val="005A3AA6"/>
    <w:rsid w:val="005A5055"/>
    <w:rsid w:val="005B1F58"/>
    <w:rsid w:val="005B30C1"/>
    <w:rsid w:val="005C1552"/>
    <w:rsid w:val="005C3865"/>
    <w:rsid w:val="005F1301"/>
    <w:rsid w:val="005F3A92"/>
    <w:rsid w:val="006172EF"/>
    <w:rsid w:val="00634808"/>
    <w:rsid w:val="006358E7"/>
    <w:rsid w:val="00637BC8"/>
    <w:rsid w:val="00641D36"/>
    <w:rsid w:val="00642AB6"/>
    <w:rsid w:val="006557E5"/>
    <w:rsid w:val="00657AD1"/>
    <w:rsid w:val="00672EC8"/>
    <w:rsid w:val="00697E05"/>
    <w:rsid w:val="006A772A"/>
    <w:rsid w:val="006B01CB"/>
    <w:rsid w:val="006C3955"/>
    <w:rsid w:val="006C4499"/>
    <w:rsid w:val="006C49CE"/>
    <w:rsid w:val="006C6FD2"/>
    <w:rsid w:val="006D669E"/>
    <w:rsid w:val="006E31D2"/>
    <w:rsid w:val="006E3FFD"/>
    <w:rsid w:val="006E7172"/>
    <w:rsid w:val="007035A7"/>
    <w:rsid w:val="0070417D"/>
    <w:rsid w:val="007158CD"/>
    <w:rsid w:val="007326CE"/>
    <w:rsid w:val="00737A6A"/>
    <w:rsid w:val="007450F4"/>
    <w:rsid w:val="00763DEB"/>
    <w:rsid w:val="0076420D"/>
    <w:rsid w:val="00764DB6"/>
    <w:rsid w:val="007759C9"/>
    <w:rsid w:val="00795B51"/>
    <w:rsid w:val="007D0C41"/>
    <w:rsid w:val="007D3C4D"/>
    <w:rsid w:val="007D53A2"/>
    <w:rsid w:val="008003A3"/>
    <w:rsid w:val="008214CC"/>
    <w:rsid w:val="00822DE1"/>
    <w:rsid w:val="00836CB9"/>
    <w:rsid w:val="00837256"/>
    <w:rsid w:val="00844117"/>
    <w:rsid w:val="00852FBF"/>
    <w:rsid w:val="00860D1A"/>
    <w:rsid w:val="0086455A"/>
    <w:rsid w:val="00870DEB"/>
    <w:rsid w:val="0087134D"/>
    <w:rsid w:val="008814DE"/>
    <w:rsid w:val="0088339F"/>
    <w:rsid w:val="008C1B23"/>
    <w:rsid w:val="008C4A1A"/>
    <w:rsid w:val="008F400D"/>
    <w:rsid w:val="008F400E"/>
    <w:rsid w:val="008F48C4"/>
    <w:rsid w:val="00916052"/>
    <w:rsid w:val="00917BA1"/>
    <w:rsid w:val="0096335F"/>
    <w:rsid w:val="00965E47"/>
    <w:rsid w:val="00967584"/>
    <w:rsid w:val="00970C34"/>
    <w:rsid w:val="00971A00"/>
    <w:rsid w:val="00972660"/>
    <w:rsid w:val="00973E04"/>
    <w:rsid w:val="0098291B"/>
    <w:rsid w:val="009A2C11"/>
    <w:rsid w:val="009A4BFE"/>
    <w:rsid w:val="009A7C03"/>
    <w:rsid w:val="009C1140"/>
    <w:rsid w:val="009E22EE"/>
    <w:rsid w:val="00A1223B"/>
    <w:rsid w:val="00A1399F"/>
    <w:rsid w:val="00A271F2"/>
    <w:rsid w:val="00A35B6A"/>
    <w:rsid w:val="00A42199"/>
    <w:rsid w:val="00A53BCE"/>
    <w:rsid w:val="00A578CD"/>
    <w:rsid w:val="00A66AC0"/>
    <w:rsid w:val="00A74145"/>
    <w:rsid w:val="00A76D25"/>
    <w:rsid w:val="00A934FE"/>
    <w:rsid w:val="00AA2D67"/>
    <w:rsid w:val="00AC1D22"/>
    <w:rsid w:val="00AC25C3"/>
    <w:rsid w:val="00AC7748"/>
    <w:rsid w:val="00AC7F1C"/>
    <w:rsid w:val="00AD32E8"/>
    <w:rsid w:val="00AF63DC"/>
    <w:rsid w:val="00B10F23"/>
    <w:rsid w:val="00B21229"/>
    <w:rsid w:val="00B370E1"/>
    <w:rsid w:val="00B61CD1"/>
    <w:rsid w:val="00B64D4F"/>
    <w:rsid w:val="00B669ED"/>
    <w:rsid w:val="00B6772D"/>
    <w:rsid w:val="00B76DCF"/>
    <w:rsid w:val="00B804DF"/>
    <w:rsid w:val="00B872CC"/>
    <w:rsid w:val="00BA3160"/>
    <w:rsid w:val="00BB364D"/>
    <w:rsid w:val="00BB52D4"/>
    <w:rsid w:val="00BB6CB4"/>
    <w:rsid w:val="00BB7531"/>
    <w:rsid w:val="00BC4A72"/>
    <w:rsid w:val="00BD0536"/>
    <w:rsid w:val="00BD090C"/>
    <w:rsid w:val="00BE364F"/>
    <w:rsid w:val="00C00045"/>
    <w:rsid w:val="00C07C55"/>
    <w:rsid w:val="00C13958"/>
    <w:rsid w:val="00C27286"/>
    <w:rsid w:val="00C4351A"/>
    <w:rsid w:val="00C65C15"/>
    <w:rsid w:val="00C909D0"/>
    <w:rsid w:val="00C90B72"/>
    <w:rsid w:val="00CA03EF"/>
    <w:rsid w:val="00CA4B2F"/>
    <w:rsid w:val="00CB7D0D"/>
    <w:rsid w:val="00CB7EF1"/>
    <w:rsid w:val="00CC751A"/>
    <w:rsid w:val="00CD7530"/>
    <w:rsid w:val="00CF517E"/>
    <w:rsid w:val="00CF74E1"/>
    <w:rsid w:val="00D0184F"/>
    <w:rsid w:val="00D03149"/>
    <w:rsid w:val="00D06DF3"/>
    <w:rsid w:val="00D23F2F"/>
    <w:rsid w:val="00D24887"/>
    <w:rsid w:val="00D34C88"/>
    <w:rsid w:val="00D36D3C"/>
    <w:rsid w:val="00D4183A"/>
    <w:rsid w:val="00D54953"/>
    <w:rsid w:val="00D5570C"/>
    <w:rsid w:val="00D82F71"/>
    <w:rsid w:val="00D84B26"/>
    <w:rsid w:val="00D8588A"/>
    <w:rsid w:val="00D94CB4"/>
    <w:rsid w:val="00DA6F42"/>
    <w:rsid w:val="00DB7C9A"/>
    <w:rsid w:val="00DD2650"/>
    <w:rsid w:val="00DD6974"/>
    <w:rsid w:val="00DD77A1"/>
    <w:rsid w:val="00DF24EC"/>
    <w:rsid w:val="00E05804"/>
    <w:rsid w:val="00E06C7A"/>
    <w:rsid w:val="00E16565"/>
    <w:rsid w:val="00E3226E"/>
    <w:rsid w:val="00E34F97"/>
    <w:rsid w:val="00E35EBA"/>
    <w:rsid w:val="00E40C9F"/>
    <w:rsid w:val="00E45C76"/>
    <w:rsid w:val="00E76FEB"/>
    <w:rsid w:val="00E90EF7"/>
    <w:rsid w:val="00E923A7"/>
    <w:rsid w:val="00EB0EFF"/>
    <w:rsid w:val="00EB1959"/>
    <w:rsid w:val="00EC5A3A"/>
    <w:rsid w:val="00ED5430"/>
    <w:rsid w:val="00ED702C"/>
    <w:rsid w:val="00F16FE5"/>
    <w:rsid w:val="00F21B0F"/>
    <w:rsid w:val="00F21E5C"/>
    <w:rsid w:val="00F33D81"/>
    <w:rsid w:val="00F365CF"/>
    <w:rsid w:val="00F5467A"/>
    <w:rsid w:val="00F63C36"/>
    <w:rsid w:val="00F73D64"/>
    <w:rsid w:val="00F773E0"/>
    <w:rsid w:val="00F95BDA"/>
    <w:rsid w:val="00FA665F"/>
    <w:rsid w:val="00FA7A1C"/>
    <w:rsid w:val="00FB08CD"/>
    <w:rsid w:val="00FB0A2C"/>
    <w:rsid w:val="00FB4836"/>
    <w:rsid w:val="00FC0DF4"/>
    <w:rsid w:val="00FF0736"/>
    <w:rsid w:val="00FF0D29"/>
    <w:rsid w:val="0B672F04"/>
    <w:rsid w:val="1A322779"/>
    <w:rsid w:val="265A2D85"/>
    <w:rsid w:val="2FA65A1D"/>
    <w:rsid w:val="3B605B3E"/>
    <w:rsid w:val="4C7A7D83"/>
    <w:rsid w:val="5F4B149C"/>
    <w:rsid w:val="5F6017D0"/>
    <w:rsid w:val="6E273386"/>
    <w:rsid w:val="78DB40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tabs>
        <w:tab w:val="left" w:pos="425"/>
      </w:tabs>
      <w:spacing w:before="120" w:after="120"/>
      <w:ind w:firstLine="0" w:firstLineChars="0"/>
      <w:outlineLvl w:val="0"/>
    </w:pPr>
    <w:rPr>
      <w:b/>
      <w:bCs/>
      <w:kern w:val="44"/>
      <w:sz w:val="32"/>
      <w:szCs w:val="28"/>
    </w:rPr>
  </w:style>
  <w:style w:type="paragraph" w:styleId="3">
    <w:name w:val="heading 2"/>
    <w:basedOn w:val="1"/>
    <w:next w:val="1"/>
    <w:unhideWhenUsed/>
    <w:qFormat/>
    <w:uiPriority w:val="0"/>
    <w:pPr>
      <w:keepNext/>
      <w:keepLines/>
      <w:numPr>
        <w:ilvl w:val="1"/>
        <w:numId w:val="1"/>
      </w:numPr>
      <w:tabs>
        <w:tab w:val="left" w:pos="567"/>
      </w:tabs>
      <w:spacing w:before="120" w:after="120"/>
      <w:ind w:firstLine="0" w:firstLineChars="0"/>
      <w:outlineLvl w:val="1"/>
    </w:pPr>
    <w:rPr>
      <w:b/>
      <w:bCs/>
      <w:sz w:val="30"/>
      <w:szCs w:val="32"/>
    </w:rPr>
  </w:style>
  <w:style w:type="paragraph" w:styleId="4">
    <w:name w:val="heading 3"/>
    <w:basedOn w:val="1"/>
    <w:next w:val="1"/>
    <w:unhideWhenUsed/>
    <w:qFormat/>
    <w:uiPriority w:val="0"/>
    <w:pPr>
      <w:keepNext/>
      <w:keepLines/>
      <w:numPr>
        <w:ilvl w:val="2"/>
        <w:numId w:val="1"/>
      </w:numPr>
      <w:spacing w:before="120" w:after="120"/>
      <w:ind w:firstLine="0" w:firstLineChars="0"/>
      <w:outlineLvl w:val="2"/>
    </w:pPr>
    <w:rPr>
      <w:b/>
      <w:sz w:val="32"/>
    </w:rPr>
  </w:style>
  <w:style w:type="paragraph" w:styleId="5">
    <w:name w:val="heading 4"/>
    <w:basedOn w:val="1"/>
    <w:next w:val="1"/>
    <w:unhideWhenUsed/>
    <w:qFormat/>
    <w:uiPriority w:val="0"/>
    <w:pPr>
      <w:keepNext/>
      <w:keepLines/>
      <w:numPr>
        <w:ilvl w:val="3"/>
        <w:numId w:val="1"/>
      </w:numPr>
      <w:spacing w:before="120" w:after="120" w:line="372" w:lineRule="auto"/>
      <w:ind w:firstLine="0" w:firstLineChars="0"/>
      <w:outlineLvl w:val="3"/>
    </w:pPr>
    <w:rPr>
      <w:rFonts w:ascii="Arial" w:hAnsi="Arial" w:eastAsia="黑体"/>
      <w:b/>
      <w:sz w:val="24"/>
    </w:rPr>
  </w:style>
  <w:style w:type="paragraph" w:styleId="6">
    <w:name w:val="heading 5"/>
    <w:basedOn w:val="1"/>
    <w:next w:val="1"/>
    <w:unhideWhenUsed/>
    <w:qFormat/>
    <w:uiPriority w:val="0"/>
    <w:pPr>
      <w:keepNext/>
      <w:keepLines/>
      <w:numPr>
        <w:ilvl w:val="4"/>
        <w:numId w:val="1"/>
      </w:numPr>
      <w:spacing w:before="120" w:after="120" w:line="372" w:lineRule="auto"/>
      <w:ind w:left="0" w:firstLine="0" w:firstLineChars="0"/>
      <w:outlineLvl w:val="4"/>
    </w:pPr>
    <w:rPr>
      <w:b/>
      <w:sz w:val="28"/>
    </w:rPr>
  </w:style>
  <w:style w:type="paragraph" w:styleId="7">
    <w:name w:val="heading 6"/>
    <w:basedOn w:val="1"/>
    <w:next w:val="1"/>
    <w:unhideWhenUsed/>
    <w:qFormat/>
    <w:uiPriority w:val="0"/>
    <w:pPr>
      <w:keepNext/>
      <w:keepLines/>
      <w:numPr>
        <w:ilvl w:val="5"/>
        <w:numId w:val="1"/>
      </w:numPr>
      <w:spacing w:before="240" w:after="64" w:line="317" w:lineRule="auto"/>
      <w:ind w:firstLine="0" w:firstLineChars="0"/>
      <w:outlineLvl w:val="5"/>
    </w:pPr>
    <w:rPr>
      <w:rFonts w:ascii="Arial" w:hAnsi="Arial" w:eastAsia="黑体"/>
      <w:b/>
      <w:sz w:val="24"/>
    </w:rPr>
  </w:style>
  <w:style w:type="paragraph" w:styleId="8">
    <w:name w:val="heading 7"/>
    <w:basedOn w:val="1"/>
    <w:next w:val="1"/>
    <w:unhideWhenUsed/>
    <w:qFormat/>
    <w:uiPriority w:val="0"/>
    <w:pPr>
      <w:keepNext/>
      <w:keepLines/>
      <w:numPr>
        <w:ilvl w:val="6"/>
        <w:numId w:val="1"/>
      </w:numPr>
      <w:spacing w:before="240" w:after="64" w:line="317" w:lineRule="auto"/>
      <w:ind w:firstLine="0" w:firstLineChars="0"/>
      <w:outlineLvl w:val="6"/>
    </w:pPr>
    <w:rPr>
      <w:b/>
      <w:sz w:val="24"/>
    </w:rPr>
  </w:style>
  <w:style w:type="paragraph" w:styleId="9">
    <w:name w:val="heading 8"/>
    <w:basedOn w:val="1"/>
    <w:next w:val="1"/>
    <w:unhideWhenUsed/>
    <w:qFormat/>
    <w:uiPriority w:val="0"/>
    <w:pPr>
      <w:keepNext/>
      <w:keepLines/>
      <w:numPr>
        <w:ilvl w:val="7"/>
        <w:numId w:val="1"/>
      </w:numPr>
      <w:spacing w:before="240" w:after="64" w:line="317" w:lineRule="auto"/>
      <w:ind w:firstLine="0" w:firstLineChars="0"/>
      <w:outlineLvl w:val="7"/>
    </w:pPr>
    <w:rPr>
      <w:rFonts w:ascii="Arial" w:hAnsi="Arial" w:eastAsia="黑体"/>
      <w:sz w:val="24"/>
    </w:rPr>
  </w:style>
  <w:style w:type="paragraph" w:styleId="10">
    <w:name w:val="heading 9"/>
    <w:basedOn w:val="1"/>
    <w:next w:val="1"/>
    <w:unhideWhenUsed/>
    <w:qFormat/>
    <w:uiPriority w:val="0"/>
    <w:pPr>
      <w:keepNext/>
      <w:keepLines/>
      <w:numPr>
        <w:ilvl w:val="8"/>
        <w:numId w:val="1"/>
      </w:numPr>
      <w:spacing w:before="240" w:after="64" w:line="317" w:lineRule="auto"/>
      <w:ind w:firstLine="0" w:firstLineChars="0"/>
      <w:outlineLvl w:val="8"/>
    </w:pPr>
    <w:rPr>
      <w:rFonts w:ascii="Arial" w:hAnsi="Arial" w:eastAsia="黑体"/>
    </w:rPr>
  </w:style>
  <w:style w:type="character" w:default="1" w:styleId="16">
    <w:name w:val="Default Paragraph Font"/>
    <w:semiHidden/>
    <w:unhideWhenUsed/>
    <w:uiPriority w:val="1"/>
  </w:style>
  <w:style w:type="table" w:default="1" w:styleId="18">
    <w:name w:val="Normal Table"/>
    <w:semiHidden/>
    <w:unhideWhenUsed/>
    <w:qFormat/>
    <w:uiPriority w:val="99"/>
    <w:tblPr>
      <w:tblLayout w:type="fixed"/>
      <w:tblCellMar>
        <w:top w:w="0" w:type="dxa"/>
        <w:left w:w="108" w:type="dxa"/>
        <w:bottom w:w="0" w:type="dxa"/>
        <w:right w:w="108" w:type="dxa"/>
      </w:tblCellMar>
    </w:tblPr>
  </w:style>
  <w:style w:type="paragraph" w:styleId="11">
    <w:name w:val="toc 3"/>
    <w:basedOn w:val="1"/>
    <w:next w:val="1"/>
    <w:uiPriority w:val="39"/>
    <w:pPr>
      <w:spacing w:line="240" w:lineRule="auto"/>
      <w:ind w:firstLine="400" w:firstLineChars="400"/>
    </w:pPr>
    <w:rPr>
      <w:rFonts w:cs="Calibri"/>
      <w:iCs/>
      <w:szCs w:val="20"/>
    </w:rPr>
  </w:style>
  <w:style w:type="paragraph" w:styleId="12">
    <w:name w:val="footer"/>
    <w:basedOn w:val="1"/>
    <w:link w:val="21"/>
    <w:uiPriority w:val="0"/>
    <w:pPr>
      <w:tabs>
        <w:tab w:val="center" w:pos="4153"/>
        <w:tab w:val="right" w:pos="8306"/>
      </w:tabs>
      <w:snapToGrid w:val="0"/>
      <w:spacing w:line="240" w:lineRule="auto"/>
    </w:pPr>
    <w:rPr>
      <w:sz w:val="18"/>
      <w:szCs w:val="18"/>
    </w:rPr>
  </w:style>
  <w:style w:type="paragraph" w:styleId="13">
    <w:name w:val="header"/>
    <w:basedOn w:val="1"/>
    <w:link w:val="20"/>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4">
    <w:name w:val="toc 1"/>
    <w:basedOn w:val="1"/>
    <w:next w:val="1"/>
    <w:qFormat/>
    <w:uiPriority w:val="39"/>
    <w:pPr>
      <w:spacing w:line="240" w:lineRule="auto"/>
      <w:ind w:firstLine="0" w:firstLineChars="0"/>
    </w:pPr>
    <w:rPr>
      <w:rFonts w:cs="Calibri"/>
      <w:bCs/>
      <w:caps/>
      <w:szCs w:val="20"/>
    </w:rPr>
  </w:style>
  <w:style w:type="paragraph" w:styleId="15">
    <w:name w:val="toc 2"/>
    <w:basedOn w:val="1"/>
    <w:next w:val="1"/>
    <w:qFormat/>
    <w:uiPriority w:val="39"/>
    <w:pPr>
      <w:spacing w:line="240" w:lineRule="auto"/>
      <w:ind w:firstLine="200"/>
    </w:pPr>
    <w:rPr>
      <w:rFonts w:cs="Calibri"/>
      <w:smallCaps/>
      <w:szCs w:val="20"/>
    </w:r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paragraph" w:customStyle="1" w:styleId="19">
    <w:name w:val="1"/>
    <w:basedOn w:val="1"/>
    <w:link w:val="23"/>
    <w:qFormat/>
    <w:uiPriority w:val="0"/>
    <w:pPr>
      <w:ind w:firstLine="0" w:firstLineChars="0"/>
    </w:pPr>
  </w:style>
  <w:style w:type="character" w:customStyle="1" w:styleId="20">
    <w:name w:val="页眉 字符"/>
    <w:basedOn w:val="16"/>
    <w:link w:val="13"/>
    <w:qFormat/>
    <w:uiPriority w:val="99"/>
    <w:rPr>
      <w:rFonts w:ascii="Times New Roman" w:hAnsi="Times New Roman" w:eastAsia="宋体" w:cs="Times New Roman"/>
      <w:kern w:val="2"/>
      <w:sz w:val="18"/>
      <w:szCs w:val="18"/>
    </w:rPr>
  </w:style>
  <w:style w:type="character" w:customStyle="1" w:styleId="21">
    <w:name w:val="页脚 字符"/>
    <w:basedOn w:val="16"/>
    <w:link w:val="12"/>
    <w:qFormat/>
    <w:uiPriority w:val="0"/>
    <w:rPr>
      <w:rFonts w:ascii="Times New Roman" w:hAnsi="Times New Roman" w:eastAsia="宋体" w:cs="Times New Roman"/>
      <w:kern w:val="2"/>
      <w:sz w:val="18"/>
      <w:szCs w:val="18"/>
    </w:rPr>
  </w:style>
  <w:style w:type="paragraph" w:styleId="22">
    <w:name w:val="List Paragraph"/>
    <w:basedOn w:val="1"/>
    <w:qFormat/>
    <w:uiPriority w:val="99"/>
  </w:style>
  <w:style w:type="character" w:customStyle="1" w:styleId="23">
    <w:name w:val="1 Char"/>
    <w:basedOn w:val="16"/>
    <w:link w:val="19"/>
    <w:qFormat/>
    <w:uiPriority w:val="0"/>
    <w:rPr>
      <w:rFonts w:ascii="Times New Roman" w:hAnsi="Times New Roman" w:eastAsia="宋体" w:cs="Times New Roman"/>
      <w:kern w:val="2"/>
      <w:sz w:val="21"/>
      <w:szCs w:val="24"/>
    </w:rPr>
  </w:style>
</w:styles>
</file>

<file path=word/_rels/document.xml.rels><?xml version="1.0" encoding="UTF-8" standalone="yes"?>
<Relationships xmlns="http://schemas.openxmlformats.org/package/2006/relationships"><Relationship Id="rId91" Type="http://schemas.openxmlformats.org/officeDocument/2006/relationships/fontTable" Target="fontTable.xml"/><Relationship Id="rId90" Type="http://schemas.openxmlformats.org/officeDocument/2006/relationships/customXml" Target="../customXml/item2.xml"/><Relationship Id="rId9" Type="http://schemas.openxmlformats.org/officeDocument/2006/relationships/footer" Target="footer4.xml"/><Relationship Id="rId89" Type="http://schemas.openxmlformats.org/officeDocument/2006/relationships/numbering" Target="numbering.xml"/><Relationship Id="rId88" Type="http://schemas.openxmlformats.org/officeDocument/2006/relationships/customXml" Target="../customXml/item1.xml"/><Relationship Id="rId87" Type="http://schemas.openxmlformats.org/officeDocument/2006/relationships/image" Target="media/image78.png"/><Relationship Id="rId86" Type="http://schemas.openxmlformats.org/officeDocument/2006/relationships/image" Target="media/image77.png"/><Relationship Id="rId85" Type="http://schemas.openxmlformats.org/officeDocument/2006/relationships/image" Target="media/image76.png"/><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footer" Target="footer3.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2.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3.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A27B6A-55F2-41A2-BEA3-9AB5F3A12E78}">
  <ds:schemaRefs/>
</ds:datastoreItem>
</file>

<file path=docProps/app.xml><?xml version="1.0" encoding="utf-8"?>
<Properties xmlns="http://schemas.openxmlformats.org/officeDocument/2006/extended-properties" xmlns:vt="http://schemas.openxmlformats.org/officeDocument/2006/docPropsVTypes">
  <Template>Normal.dotm</Template>
  <Pages>43</Pages>
  <Words>1299</Words>
  <Characters>7407</Characters>
  <Lines>61</Lines>
  <Paragraphs>17</Paragraphs>
  <TotalTime>2</TotalTime>
  <ScaleCrop>false</ScaleCrop>
  <LinksUpToDate>false</LinksUpToDate>
  <CharactersWithSpaces>8689</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E-Zip</dc:creator>
  <cp:lastModifiedBy>阳光下丶微笑1403848208</cp:lastModifiedBy>
  <dcterms:modified xsi:type="dcterms:W3CDTF">2018-11-14T02:19:47Z</dcterms:modified>
  <cp:revision>244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